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24" w:type="dxa"/>
        <w:jc w:val="center"/>
        <w:tblLook w:val="0000" w:firstRow="0" w:lastRow="0" w:firstColumn="0" w:lastColumn="0" w:noHBand="0" w:noVBand="0"/>
      </w:tblPr>
      <w:tblGrid>
        <w:gridCol w:w="7464"/>
        <w:gridCol w:w="3660"/>
      </w:tblGrid>
      <w:tr w:rsidR="002C7CB3" w:rsidTr="002C7CB3">
        <w:trPr>
          <w:jc w:val="center"/>
        </w:trPr>
        <w:tc>
          <w:tcPr>
            <w:tcW w:w="5580" w:type="dxa"/>
          </w:tcPr>
          <w:p w:rsidR="002C7CB3" w:rsidRDefault="005F5EB6" w:rsidP="002C7CB3">
            <w:pPr>
              <w:pStyle w:val="Title"/>
              <w:rPr>
                <w:b w:val="0"/>
                <w:bCs w:val="0"/>
              </w:rPr>
            </w:pPr>
            <w:r w:rsidRPr="005F5EB6">
              <w:rPr>
                <w:b w:val="0"/>
                <w:bCs w:val="0"/>
                <w:noProof/>
                <w:lang w:val="es-ES_tradnl" w:eastAsia="es-ES_tradnl"/>
              </w:rPr>
              <w:drawing>
                <wp:anchor distT="0" distB="0" distL="114300" distR="114300" simplePos="0" relativeHeight="251658240" behindDoc="0" locked="0" layoutInCell="1" allowOverlap="1">
                  <wp:simplePos x="0" y="0"/>
                  <wp:positionH relativeFrom="column">
                    <wp:posOffset>4445</wp:posOffset>
                  </wp:positionH>
                  <wp:positionV relativeFrom="paragraph">
                    <wp:posOffset>-66252</wp:posOffset>
                  </wp:positionV>
                  <wp:extent cx="665611" cy="618067"/>
                  <wp:effectExtent l="0" t="0" r="0" b="0"/>
                  <wp:wrapNone/>
                  <wp:docPr id="6149" name="Picture 5" descr="Emblema-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5" descr="Emblema-OC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611" cy="618067"/>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2C7CB3">
              <w:rPr>
                <w:b w:val="0"/>
                <w:bCs w:val="0"/>
              </w:rPr>
              <w:t xml:space="preserve">                                                       Estado Libre Asociado de Puerto Rico</w:t>
            </w:r>
          </w:p>
          <w:p w:rsidR="002C7CB3" w:rsidRDefault="002C7CB3" w:rsidP="002C7CB3">
            <w:pPr>
              <w:pStyle w:val="Subtitle"/>
            </w:pPr>
            <w:r>
              <w:t xml:space="preserve">                                                                  OFICINA DEL CONTRALOR</w:t>
            </w:r>
          </w:p>
          <w:p w:rsidR="002C7CB3" w:rsidRPr="005E0804" w:rsidRDefault="002C7CB3" w:rsidP="002C7CB3">
            <w:pPr>
              <w:pStyle w:val="Header"/>
              <w:jc w:val="center"/>
              <w:rPr>
                <w:lang w:val="es-ES_tradnl"/>
              </w:rPr>
            </w:pPr>
            <w:r>
              <w:rPr>
                <w:lang w:val="es-ES"/>
              </w:rPr>
              <w:t xml:space="preserve">                                                      San Juan, Puerto Rico</w:t>
            </w:r>
          </w:p>
        </w:tc>
        <w:tc>
          <w:tcPr>
            <w:tcW w:w="2736" w:type="dxa"/>
          </w:tcPr>
          <w:p w:rsidR="002C7CB3" w:rsidRDefault="002C7CB3" w:rsidP="002C7CB3">
            <w:pPr>
              <w:pStyle w:val="Header"/>
              <w:jc w:val="right"/>
            </w:pPr>
            <w:r>
              <w:t>Anejo 1</w:t>
            </w:r>
          </w:p>
          <w:p w:rsidR="002C7CB3" w:rsidRDefault="002C7CB3" w:rsidP="004B1EE6">
            <w:pPr>
              <w:pStyle w:val="Header"/>
              <w:jc w:val="right"/>
              <w:rPr>
                <w:bCs/>
              </w:rPr>
            </w:pPr>
            <w:r>
              <w:rPr>
                <w:bCs/>
                <w:spacing w:val="-3"/>
                <w:sz w:val="22"/>
                <w:lang w:val="es-ES_tradnl"/>
              </w:rPr>
              <w:t xml:space="preserve">Página </w:t>
            </w:r>
            <w:r>
              <w:rPr>
                <w:rStyle w:val="PageNumber"/>
                <w:bCs/>
              </w:rPr>
              <w:fldChar w:fldCharType="begin"/>
            </w:r>
            <w:r>
              <w:rPr>
                <w:rStyle w:val="PageNumber"/>
                <w:bCs/>
              </w:rPr>
              <w:instrText xml:space="preserve"> PAGE </w:instrText>
            </w:r>
            <w:r>
              <w:rPr>
                <w:rStyle w:val="PageNumber"/>
                <w:bCs/>
              </w:rPr>
              <w:fldChar w:fldCharType="separate"/>
            </w:r>
            <w:r w:rsidR="001103F0">
              <w:rPr>
                <w:rStyle w:val="PageNumber"/>
                <w:bCs/>
                <w:noProof/>
              </w:rPr>
              <w:t>1</w:t>
            </w:r>
            <w:r>
              <w:rPr>
                <w:rStyle w:val="PageNumber"/>
                <w:bCs/>
              </w:rPr>
              <w:fldChar w:fldCharType="end"/>
            </w:r>
            <w:r>
              <w:rPr>
                <w:rStyle w:val="PageNumber"/>
                <w:bCs/>
              </w:rPr>
              <w:t xml:space="preserve"> de </w:t>
            </w:r>
            <w:r w:rsidR="00014BCB">
              <w:rPr>
                <w:rStyle w:val="PageNumber"/>
                <w:bCs/>
              </w:rPr>
              <w:t>8</w:t>
            </w:r>
          </w:p>
        </w:tc>
      </w:tr>
    </w:tbl>
    <w:p w:rsidR="00121848" w:rsidRPr="00121848" w:rsidRDefault="00121848" w:rsidP="00A10AC3">
      <w:pPr>
        <w:autoSpaceDE w:val="0"/>
        <w:autoSpaceDN w:val="0"/>
        <w:adjustRightInd w:val="0"/>
        <w:rPr>
          <w:rFonts w:eastAsiaTheme="minorHAnsi"/>
          <w:lang w:val="es-ES_tradnl"/>
        </w:rPr>
      </w:pPr>
    </w:p>
    <w:p w:rsidR="00B916B4" w:rsidRPr="000B6C6E" w:rsidRDefault="00C42B7A" w:rsidP="008E13FB">
      <w:pPr>
        <w:autoSpaceDE w:val="0"/>
        <w:autoSpaceDN w:val="0"/>
        <w:adjustRightInd w:val="0"/>
        <w:jc w:val="center"/>
        <w:rPr>
          <w:rFonts w:eastAsiaTheme="minorHAnsi"/>
          <w:sz w:val="22"/>
          <w:szCs w:val="22"/>
          <w:lang w:val="es-ES_tradnl"/>
        </w:rPr>
      </w:pPr>
      <w:r>
        <w:rPr>
          <w:rFonts w:eastAsiaTheme="minorHAnsi"/>
          <w:sz w:val="22"/>
          <w:szCs w:val="22"/>
          <w:lang w:val="es-ES_tradnl"/>
        </w:rPr>
        <w:t>Criterios para la evaluación y autoevaluación del e</w:t>
      </w:r>
      <w:r w:rsidR="00A37452" w:rsidRPr="000B6C6E">
        <w:rPr>
          <w:rFonts w:eastAsiaTheme="minorHAnsi"/>
          <w:sz w:val="22"/>
          <w:szCs w:val="22"/>
          <w:lang w:val="es-ES_tradnl"/>
        </w:rPr>
        <w:t xml:space="preserve">stablecimiento de un Programa de Control Interno y de Prevención (PROCIP) al </w:t>
      </w:r>
      <w:r w:rsidR="00A84775" w:rsidRPr="000B6C6E">
        <w:rPr>
          <w:rFonts w:eastAsiaTheme="minorHAnsi"/>
          <w:b/>
          <w:sz w:val="22"/>
          <w:szCs w:val="22"/>
          <w:lang w:val="es-ES_tradnl"/>
        </w:rPr>
        <w:t>30 de junio de 2015</w:t>
      </w:r>
      <w:r w:rsidR="00A37452" w:rsidRPr="000B6C6E">
        <w:rPr>
          <w:rFonts w:eastAsiaTheme="minorHAnsi"/>
          <w:sz w:val="22"/>
          <w:szCs w:val="22"/>
          <w:lang w:val="es-ES_tradnl"/>
        </w:rPr>
        <w:t xml:space="preserve">, aplicables a </w:t>
      </w:r>
      <w:r w:rsidR="008E13FB" w:rsidRPr="000B6C6E">
        <w:rPr>
          <w:rFonts w:eastAsiaTheme="minorHAnsi"/>
          <w:sz w:val="22"/>
          <w:szCs w:val="22"/>
          <w:lang w:val="es-ES_tradnl"/>
        </w:rPr>
        <w:t xml:space="preserve">las corporaciones públicas, a los sistemas de retiro de la </w:t>
      </w:r>
      <w:r w:rsidR="00A961C0" w:rsidRPr="000B6C6E">
        <w:rPr>
          <w:rFonts w:eastAsiaTheme="minorHAnsi"/>
          <w:bCs/>
          <w:sz w:val="22"/>
          <w:szCs w:val="22"/>
          <w:lang w:val="es-ES_tradnl"/>
        </w:rPr>
        <w:t>Rama</w:t>
      </w:r>
      <w:r w:rsidR="008E13FB" w:rsidRPr="000B6C6E">
        <w:rPr>
          <w:rFonts w:eastAsiaTheme="minorHAnsi"/>
          <w:sz w:val="22"/>
          <w:szCs w:val="22"/>
          <w:lang w:val="es-ES_tradnl"/>
        </w:rPr>
        <w:t xml:space="preserve"> </w:t>
      </w:r>
      <w:r w:rsidR="00A961C0" w:rsidRPr="000B6C6E">
        <w:rPr>
          <w:rFonts w:eastAsiaTheme="minorHAnsi"/>
          <w:bCs/>
          <w:sz w:val="22"/>
          <w:szCs w:val="22"/>
          <w:lang w:val="es-ES_tradnl"/>
        </w:rPr>
        <w:t xml:space="preserve">Ejecutiva del Estado Libre Asociado de Puerto Rico </w:t>
      </w:r>
      <w:r w:rsidR="00A961C0" w:rsidRPr="000B6C6E">
        <w:rPr>
          <w:rFonts w:eastAsiaTheme="minorHAnsi"/>
          <w:bCs/>
          <w:sz w:val="21"/>
          <w:szCs w:val="21"/>
          <w:lang w:val="es-ES_tradnl"/>
        </w:rPr>
        <w:t xml:space="preserve">y a </w:t>
      </w:r>
      <w:r w:rsidR="008E13FB" w:rsidRPr="000B6C6E">
        <w:rPr>
          <w:rFonts w:eastAsiaTheme="minorHAnsi"/>
          <w:bCs/>
          <w:sz w:val="22"/>
          <w:szCs w:val="22"/>
          <w:lang w:val="es-ES_tradnl"/>
        </w:rPr>
        <w:t xml:space="preserve">la </w:t>
      </w:r>
      <w:r w:rsidR="00A961C0" w:rsidRPr="000B6C6E">
        <w:rPr>
          <w:rFonts w:eastAsiaTheme="minorHAnsi"/>
          <w:bCs/>
          <w:sz w:val="22"/>
          <w:szCs w:val="22"/>
          <w:lang w:val="es-ES_tradnl"/>
        </w:rPr>
        <w:t xml:space="preserve">Administración </w:t>
      </w:r>
      <w:r w:rsidR="008E13FB" w:rsidRPr="000B6C6E">
        <w:rPr>
          <w:rFonts w:eastAsiaTheme="minorHAnsi"/>
          <w:bCs/>
          <w:sz w:val="22"/>
          <w:szCs w:val="22"/>
          <w:lang w:val="es-ES_tradnl"/>
        </w:rPr>
        <w:t xml:space="preserve">Central de la Universidad de Puerto Rico </w:t>
      </w:r>
    </w:p>
    <w:p w:rsidR="00A10AC3" w:rsidRPr="000B6C6E" w:rsidRDefault="00A10AC3" w:rsidP="00121848">
      <w:pPr>
        <w:autoSpaceDE w:val="0"/>
        <w:autoSpaceDN w:val="0"/>
        <w:adjustRightInd w:val="0"/>
        <w:jc w:val="center"/>
        <w:rPr>
          <w:rFonts w:eastAsiaTheme="minorHAnsi"/>
          <w:sz w:val="23"/>
          <w:szCs w:val="23"/>
          <w:lang w:val="es-ES_tradnl"/>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4194"/>
        <w:gridCol w:w="2826"/>
      </w:tblGrid>
      <w:tr w:rsidR="00A10AC3" w:rsidRPr="000B6C6E" w:rsidTr="00A10AC3">
        <w:trPr>
          <w:jc w:val="center"/>
        </w:trPr>
        <w:tc>
          <w:tcPr>
            <w:tcW w:w="4068" w:type="dxa"/>
            <w:tcBorders>
              <w:top w:val="nil"/>
              <w:left w:val="nil"/>
              <w:bottom w:val="nil"/>
              <w:right w:val="nil"/>
            </w:tcBorders>
          </w:tcPr>
          <w:p w:rsidR="00A10AC3" w:rsidRPr="000B6C6E" w:rsidRDefault="00A10AC3" w:rsidP="00A10AC3">
            <w:pPr>
              <w:pStyle w:val="Header"/>
              <w:tabs>
                <w:tab w:val="clear" w:pos="4320"/>
                <w:tab w:val="clear" w:pos="8640"/>
              </w:tabs>
              <w:jc w:val="both"/>
              <w:rPr>
                <w:b/>
                <w:bCs/>
                <w:lang w:val="es-ES_tradnl"/>
              </w:rPr>
            </w:pPr>
            <w:r w:rsidRPr="000B6C6E">
              <w:rPr>
                <w:lang w:val="es-ES_tradnl"/>
              </w:rPr>
              <w:t>Nombre de la Entidad Gubernamental:</w:t>
            </w:r>
          </w:p>
        </w:tc>
        <w:tc>
          <w:tcPr>
            <w:tcW w:w="4194" w:type="dxa"/>
            <w:tcBorders>
              <w:top w:val="nil"/>
              <w:left w:val="nil"/>
              <w:bottom w:val="single" w:sz="4" w:space="0" w:color="auto"/>
              <w:right w:val="nil"/>
            </w:tcBorders>
          </w:tcPr>
          <w:p w:rsidR="00A10AC3" w:rsidRPr="000B6C6E" w:rsidRDefault="00A10AC3" w:rsidP="00A10AC3">
            <w:pPr>
              <w:pStyle w:val="Header"/>
              <w:tabs>
                <w:tab w:val="clear" w:pos="4320"/>
                <w:tab w:val="clear" w:pos="8640"/>
              </w:tabs>
              <w:jc w:val="both"/>
              <w:rPr>
                <w:b/>
                <w:bCs/>
                <w:lang w:val="es-ES_tradnl"/>
              </w:rPr>
            </w:pPr>
            <w:r w:rsidRPr="000B6C6E">
              <w:rPr>
                <w:b/>
                <w:bCs/>
                <w:lang w:val="es-ES_tradnl"/>
              </w:rPr>
              <w:fldChar w:fldCharType="begin">
                <w:ffData>
                  <w:name w:val="Text2"/>
                  <w:enabled/>
                  <w:calcOnExit w:val="0"/>
                  <w:textInput/>
                </w:ffData>
              </w:fldChar>
            </w:r>
            <w:bookmarkStart w:id="0" w:name="Text2"/>
            <w:r w:rsidRPr="000B6C6E">
              <w:rPr>
                <w:b/>
                <w:bCs/>
                <w:lang w:val="es-ES_tradnl"/>
              </w:rPr>
              <w:instrText xml:space="preserve"> FORMTEXT </w:instrText>
            </w:r>
            <w:r w:rsidRPr="000B6C6E">
              <w:rPr>
                <w:b/>
                <w:bCs/>
                <w:lang w:val="es-ES_tradnl"/>
              </w:rPr>
            </w:r>
            <w:r w:rsidRPr="000B6C6E">
              <w:rPr>
                <w:b/>
                <w:bCs/>
                <w:lang w:val="es-ES_tradnl"/>
              </w:rPr>
              <w:fldChar w:fldCharType="separate"/>
            </w:r>
            <w:r w:rsidRPr="000B6C6E">
              <w:rPr>
                <w:b/>
                <w:bCs/>
                <w:noProof/>
                <w:lang w:val="es-ES_tradnl"/>
              </w:rPr>
              <w:t> </w:t>
            </w:r>
            <w:r w:rsidRPr="000B6C6E">
              <w:rPr>
                <w:b/>
                <w:bCs/>
                <w:noProof/>
                <w:lang w:val="es-ES_tradnl"/>
              </w:rPr>
              <w:t> </w:t>
            </w:r>
            <w:r w:rsidRPr="000B6C6E">
              <w:rPr>
                <w:b/>
                <w:bCs/>
                <w:noProof/>
                <w:lang w:val="es-ES_tradnl"/>
              </w:rPr>
              <w:t> </w:t>
            </w:r>
            <w:r w:rsidRPr="000B6C6E">
              <w:rPr>
                <w:b/>
                <w:bCs/>
                <w:noProof/>
                <w:lang w:val="es-ES_tradnl"/>
              </w:rPr>
              <w:t> </w:t>
            </w:r>
            <w:r w:rsidRPr="000B6C6E">
              <w:rPr>
                <w:b/>
                <w:bCs/>
                <w:noProof/>
                <w:lang w:val="es-ES_tradnl"/>
              </w:rPr>
              <w:t> </w:t>
            </w:r>
            <w:r w:rsidRPr="000B6C6E">
              <w:rPr>
                <w:b/>
                <w:bCs/>
                <w:lang w:val="es-ES_tradnl"/>
              </w:rPr>
              <w:fldChar w:fldCharType="end"/>
            </w:r>
            <w:bookmarkEnd w:id="0"/>
          </w:p>
        </w:tc>
        <w:tc>
          <w:tcPr>
            <w:tcW w:w="2826" w:type="dxa"/>
            <w:tcBorders>
              <w:top w:val="nil"/>
              <w:left w:val="nil"/>
              <w:bottom w:val="nil"/>
              <w:right w:val="nil"/>
            </w:tcBorders>
          </w:tcPr>
          <w:p w:rsidR="00A10AC3" w:rsidRPr="000B6C6E" w:rsidRDefault="00A10AC3" w:rsidP="00A10AC3">
            <w:pPr>
              <w:pStyle w:val="Header"/>
              <w:tabs>
                <w:tab w:val="clear" w:pos="4320"/>
                <w:tab w:val="clear" w:pos="8640"/>
                <w:tab w:val="right" w:pos="2538"/>
              </w:tabs>
              <w:jc w:val="both"/>
              <w:rPr>
                <w:b/>
                <w:bCs/>
                <w:lang w:val="es-ES_tradnl"/>
              </w:rPr>
            </w:pPr>
            <w:r w:rsidRPr="000B6C6E">
              <w:rPr>
                <w:lang w:val="es-ES_tradnl"/>
              </w:rPr>
              <w:t xml:space="preserve">Unidad Núm.: </w:t>
            </w:r>
            <w:r w:rsidRPr="000B6C6E">
              <w:rPr>
                <w:u w:val="single"/>
                <w:lang w:val="es-ES_tradnl"/>
              </w:rPr>
              <w:fldChar w:fldCharType="begin">
                <w:ffData>
                  <w:name w:val="Text1"/>
                  <w:enabled/>
                  <w:calcOnExit w:val="0"/>
                  <w:textInput/>
                </w:ffData>
              </w:fldChar>
            </w:r>
            <w:bookmarkStart w:id="1" w:name="Text1"/>
            <w:r w:rsidRPr="000B6C6E">
              <w:rPr>
                <w:u w:val="single"/>
                <w:lang w:val="es-ES_tradnl"/>
              </w:rPr>
              <w:instrText xml:space="preserve"> FORMTEXT </w:instrText>
            </w:r>
            <w:r w:rsidRPr="000B6C6E">
              <w:rPr>
                <w:u w:val="single"/>
                <w:lang w:val="es-ES_tradnl"/>
              </w:rPr>
            </w:r>
            <w:r w:rsidRPr="000B6C6E">
              <w:rPr>
                <w:u w:val="single"/>
                <w:lang w:val="es-ES_tradnl"/>
              </w:rPr>
              <w:fldChar w:fldCharType="separate"/>
            </w:r>
            <w:r w:rsidRPr="000B6C6E">
              <w:rPr>
                <w:noProof/>
                <w:u w:val="single"/>
                <w:lang w:val="es-ES_tradnl"/>
              </w:rPr>
              <w:t> </w:t>
            </w:r>
            <w:r w:rsidRPr="000B6C6E">
              <w:rPr>
                <w:noProof/>
                <w:u w:val="single"/>
                <w:lang w:val="es-ES_tradnl"/>
              </w:rPr>
              <w:t> </w:t>
            </w:r>
            <w:r w:rsidRPr="000B6C6E">
              <w:rPr>
                <w:noProof/>
                <w:u w:val="single"/>
                <w:lang w:val="es-ES_tradnl"/>
              </w:rPr>
              <w:t> </w:t>
            </w:r>
            <w:r w:rsidRPr="000B6C6E">
              <w:rPr>
                <w:noProof/>
                <w:u w:val="single"/>
                <w:lang w:val="es-ES_tradnl"/>
              </w:rPr>
              <w:t> </w:t>
            </w:r>
            <w:r w:rsidRPr="000B6C6E">
              <w:rPr>
                <w:noProof/>
                <w:u w:val="single"/>
                <w:lang w:val="es-ES_tradnl"/>
              </w:rPr>
              <w:t> </w:t>
            </w:r>
            <w:r w:rsidRPr="000B6C6E">
              <w:rPr>
                <w:u w:val="single"/>
                <w:lang w:val="es-ES_tradnl"/>
              </w:rPr>
              <w:fldChar w:fldCharType="end"/>
            </w:r>
            <w:bookmarkEnd w:id="1"/>
            <w:r w:rsidRPr="000B6C6E">
              <w:rPr>
                <w:lang w:val="es-ES_tradnl"/>
              </w:rPr>
              <w:tab/>
            </w:r>
          </w:p>
        </w:tc>
      </w:tr>
    </w:tbl>
    <w:p w:rsidR="00EB4E42" w:rsidRPr="000B6C6E" w:rsidRDefault="00EB4E42">
      <w:pPr>
        <w:rPr>
          <w:lang w:val="es-ES_tradnl"/>
        </w:r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gridCol w:w="865"/>
        <w:gridCol w:w="800"/>
      </w:tblGrid>
      <w:tr w:rsidR="0091538D" w:rsidRPr="000B6C6E" w:rsidTr="00336013">
        <w:trPr>
          <w:trHeight w:val="332"/>
          <w:tblHeader/>
          <w:jc w:val="center"/>
        </w:trPr>
        <w:tc>
          <w:tcPr>
            <w:tcW w:w="9285" w:type="dxa"/>
            <w:vMerge w:val="restart"/>
            <w:tcBorders>
              <w:top w:val="single" w:sz="4" w:space="0" w:color="auto"/>
            </w:tcBorders>
            <w:shd w:val="clear" w:color="auto" w:fill="FFFFFF"/>
            <w:vAlign w:val="center"/>
          </w:tcPr>
          <w:p w:rsidR="0091538D" w:rsidRPr="000B6C6E" w:rsidRDefault="0091538D" w:rsidP="0091538D">
            <w:pPr>
              <w:pStyle w:val="Header"/>
              <w:tabs>
                <w:tab w:val="clear" w:pos="4320"/>
                <w:tab w:val="clear" w:pos="8640"/>
              </w:tabs>
              <w:spacing w:before="120"/>
              <w:jc w:val="center"/>
              <w:rPr>
                <w:b/>
                <w:sz w:val="22"/>
                <w:szCs w:val="22"/>
                <w:lang w:val="es-ES_tradnl"/>
              </w:rPr>
            </w:pPr>
            <w:r w:rsidRPr="000B6C6E">
              <w:rPr>
                <w:b/>
                <w:sz w:val="22"/>
                <w:szCs w:val="22"/>
                <w:lang w:val="es-ES_tradnl"/>
              </w:rPr>
              <w:t>CRITERIO</w:t>
            </w:r>
          </w:p>
        </w:tc>
        <w:tc>
          <w:tcPr>
            <w:tcW w:w="1665" w:type="dxa"/>
            <w:gridSpan w:val="2"/>
            <w:tcBorders>
              <w:top w:val="single" w:sz="4" w:space="0" w:color="auto"/>
              <w:bottom w:val="single" w:sz="4" w:space="0" w:color="auto"/>
            </w:tcBorders>
            <w:shd w:val="clear" w:color="auto" w:fill="FFFFFF"/>
            <w:vAlign w:val="center"/>
          </w:tcPr>
          <w:p w:rsidR="0091538D" w:rsidRPr="000B6C6E" w:rsidRDefault="0091538D" w:rsidP="008B558C">
            <w:pPr>
              <w:pStyle w:val="Header"/>
              <w:tabs>
                <w:tab w:val="clear" w:pos="4320"/>
                <w:tab w:val="clear" w:pos="8640"/>
              </w:tabs>
              <w:jc w:val="center"/>
              <w:rPr>
                <w:b/>
                <w:sz w:val="22"/>
                <w:szCs w:val="22"/>
                <w:lang w:val="es-ES_tradnl"/>
              </w:rPr>
            </w:pPr>
            <w:r w:rsidRPr="000B6C6E">
              <w:rPr>
                <w:b/>
                <w:sz w:val="22"/>
                <w:szCs w:val="22"/>
                <w:lang w:val="es-ES_tradnl"/>
              </w:rPr>
              <w:t>CUMPLE</w:t>
            </w:r>
          </w:p>
        </w:tc>
      </w:tr>
      <w:tr w:rsidR="0091538D" w:rsidRPr="000B6C6E" w:rsidTr="00F67D4E">
        <w:trPr>
          <w:trHeight w:val="170"/>
          <w:tblHeader/>
          <w:jc w:val="center"/>
        </w:trPr>
        <w:tc>
          <w:tcPr>
            <w:tcW w:w="9285" w:type="dxa"/>
            <w:vMerge/>
            <w:tcBorders>
              <w:bottom w:val="single" w:sz="4" w:space="0" w:color="auto"/>
            </w:tcBorders>
            <w:shd w:val="clear" w:color="auto" w:fill="FFFFFF"/>
            <w:vAlign w:val="center"/>
          </w:tcPr>
          <w:p w:rsidR="0091538D" w:rsidRPr="000B6C6E" w:rsidRDefault="0091538D" w:rsidP="008B558C">
            <w:pPr>
              <w:pStyle w:val="Header"/>
              <w:tabs>
                <w:tab w:val="clear" w:pos="4320"/>
                <w:tab w:val="clear" w:pos="8640"/>
              </w:tabs>
              <w:spacing w:before="120"/>
              <w:jc w:val="center"/>
              <w:rPr>
                <w:b/>
                <w:sz w:val="22"/>
                <w:szCs w:val="22"/>
                <w:lang w:val="es-ES_tradnl"/>
              </w:rPr>
            </w:pPr>
          </w:p>
        </w:tc>
        <w:tc>
          <w:tcPr>
            <w:tcW w:w="865" w:type="dxa"/>
            <w:tcBorders>
              <w:top w:val="single" w:sz="4" w:space="0" w:color="auto"/>
              <w:bottom w:val="single" w:sz="4" w:space="0" w:color="auto"/>
            </w:tcBorders>
            <w:shd w:val="clear" w:color="auto" w:fill="FFFFFF"/>
            <w:vAlign w:val="center"/>
          </w:tcPr>
          <w:p w:rsidR="0091538D" w:rsidRPr="000B6C6E" w:rsidRDefault="0091538D" w:rsidP="008B558C">
            <w:pPr>
              <w:pStyle w:val="Header"/>
              <w:tabs>
                <w:tab w:val="clear" w:pos="4320"/>
                <w:tab w:val="clear" w:pos="8640"/>
              </w:tabs>
              <w:jc w:val="center"/>
              <w:rPr>
                <w:b/>
                <w:bCs/>
                <w:sz w:val="22"/>
                <w:szCs w:val="22"/>
                <w:lang w:val="es-ES_tradnl"/>
              </w:rPr>
            </w:pPr>
            <w:r w:rsidRPr="000B6C6E">
              <w:rPr>
                <w:b/>
                <w:bCs/>
                <w:sz w:val="22"/>
                <w:szCs w:val="22"/>
                <w:lang w:val="es-ES_tradnl"/>
              </w:rPr>
              <w:t>SÍ</w:t>
            </w:r>
          </w:p>
        </w:tc>
        <w:tc>
          <w:tcPr>
            <w:tcW w:w="800" w:type="dxa"/>
            <w:tcBorders>
              <w:top w:val="single" w:sz="4" w:space="0" w:color="auto"/>
              <w:bottom w:val="single" w:sz="4" w:space="0" w:color="auto"/>
            </w:tcBorders>
            <w:shd w:val="clear" w:color="auto" w:fill="FFFFFF"/>
            <w:vAlign w:val="center"/>
          </w:tcPr>
          <w:p w:rsidR="0091538D" w:rsidRPr="000B6C6E" w:rsidRDefault="0091538D" w:rsidP="008B558C">
            <w:pPr>
              <w:pStyle w:val="Header"/>
              <w:tabs>
                <w:tab w:val="clear" w:pos="4320"/>
                <w:tab w:val="clear" w:pos="8640"/>
              </w:tabs>
              <w:jc w:val="center"/>
              <w:rPr>
                <w:b/>
                <w:sz w:val="22"/>
                <w:szCs w:val="22"/>
                <w:lang w:val="es-ES_tradnl"/>
              </w:rPr>
            </w:pPr>
            <w:r w:rsidRPr="000B6C6E">
              <w:rPr>
                <w:b/>
                <w:bCs/>
                <w:sz w:val="22"/>
                <w:szCs w:val="22"/>
                <w:lang w:val="es-ES_tradnl"/>
              </w:rPr>
              <w:t>NO</w:t>
            </w:r>
          </w:p>
        </w:tc>
      </w:tr>
      <w:tr w:rsidR="00DC2AFD" w:rsidRPr="000B6C6E" w:rsidTr="001A6F54">
        <w:trPr>
          <w:trHeight w:val="350"/>
          <w:jc w:val="center"/>
        </w:trPr>
        <w:tc>
          <w:tcPr>
            <w:tcW w:w="10950" w:type="dxa"/>
            <w:gridSpan w:val="3"/>
            <w:tcBorders>
              <w:bottom w:val="single" w:sz="4" w:space="0" w:color="auto"/>
            </w:tcBorders>
            <w:shd w:val="clear" w:color="auto" w:fill="FFC000"/>
            <w:vAlign w:val="center"/>
          </w:tcPr>
          <w:p w:rsidR="00DC2AFD" w:rsidRPr="000B6C6E" w:rsidRDefault="00487EC9" w:rsidP="008B558C">
            <w:pPr>
              <w:pStyle w:val="Header"/>
              <w:tabs>
                <w:tab w:val="clear" w:pos="4320"/>
                <w:tab w:val="clear" w:pos="8640"/>
              </w:tabs>
              <w:jc w:val="both"/>
              <w:rPr>
                <w:b/>
                <w:bCs/>
                <w:sz w:val="22"/>
                <w:szCs w:val="22"/>
                <w:lang w:val="es-ES_tradnl"/>
              </w:rPr>
            </w:pPr>
            <w:r w:rsidRPr="004E0B24">
              <w:rPr>
                <w:b/>
                <w:bCs/>
                <w:sz w:val="22"/>
                <w:szCs w:val="22"/>
                <w:lang w:val="es-ES_tradnl"/>
              </w:rPr>
              <w:t xml:space="preserve">COMPONENTE 1 - </w:t>
            </w:r>
            <w:r w:rsidR="00DC2AFD" w:rsidRPr="004E0B24">
              <w:rPr>
                <w:b/>
                <w:bCs/>
                <w:sz w:val="22"/>
                <w:szCs w:val="22"/>
                <w:lang w:val="es-ES_tradnl"/>
              </w:rPr>
              <w:t>AMBI</w:t>
            </w:r>
            <w:r w:rsidR="005C2632" w:rsidRPr="004E0B24">
              <w:rPr>
                <w:b/>
                <w:bCs/>
                <w:sz w:val="22"/>
                <w:szCs w:val="22"/>
                <w:lang w:val="es-ES_tradnl"/>
              </w:rPr>
              <w:t>ENTE DE CONTROL</w:t>
            </w:r>
          </w:p>
        </w:tc>
      </w:tr>
      <w:tr w:rsidR="00DC2AFD" w:rsidRPr="00AE0732" w:rsidTr="001A6F54">
        <w:trPr>
          <w:trHeight w:val="359"/>
          <w:jc w:val="center"/>
        </w:trPr>
        <w:tc>
          <w:tcPr>
            <w:tcW w:w="10950" w:type="dxa"/>
            <w:gridSpan w:val="3"/>
            <w:tcBorders>
              <w:bottom w:val="single" w:sz="4" w:space="0" w:color="auto"/>
            </w:tcBorders>
            <w:shd w:val="clear" w:color="auto" w:fill="D9D9D9" w:themeFill="background1" w:themeFillShade="D9"/>
            <w:vAlign w:val="center"/>
          </w:tcPr>
          <w:p w:rsidR="00DC2AFD" w:rsidRPr="000B6C6E" w:rsidRDefault="00DC2AFD" w:rsidP="008B558C">
            <w:pPr>
              <w:pStyle w:val="Header"/>
              <w:tabs>
                <w:tab w:val="clear" w:pos="4320"/>
                <w:tab w:val="clear" w:pos="8640"/>
              </w:tabs>
              <w:jc w:val="both"/>
              <w:rPr>
                <w:b/>
                <w:bCs/>
                <w:sz w:val="22"/>
                <w:szCs w:val="22"/>
                <w:lang w:val="es-ES_tradnl"/>
              </w:rPr>
            </w:pPr>
            <w:r w:rsidRPr="000B6C6E">
              <w:rPr>
                <w:b/>
                <w:bCs/>
                <w:sz w:val="22"/>
                <w:szCs w:val="22"/>
                <w:lang w:val="es-ES_tradnl"/>
              </w:rPr>
              <w:t>I</w:t>
            </w:r>
            <w:r w:rsidR="003C1356" w:rsidRPr="000B6C6E">
              <w:rPr>
                <w:b/>
                <w:bCs/>
                <w:sz w:val="22"/>
                <w:szCs w:val="22"/>
                <w:lang w:val="es-ES_tradnl"/>
              </w:rPr>
              <w:t xml:space="preserve">. COMUNICACIÓN DE </w:t>
            </w:r>
            <w:r w:rsidRPr="000B6C6E">
              <w:rPr>
                <w:b/>
                <w:bCs/>
                <w:sz w:val="22"/>
                <w:szCs w:val="22"/>
                <w:lang w:val="es-ES_tradnl"/>
              </w:rPr>
              <w:t>C</w:t>
            </w:r>
            <w:r w:rsidR="00452F80" w:rsidRPr="000B6C6E">
              <w:rPr>
                <w:b/>
                <w:bCs/>
                <w:sz w:val="22"/>
                <w:szCs w:val="22"/>
                <w:lang w:val="es-ES_tradnl"/>
              </w:rPr>
              <w:t>ULTURA ÉTICA</w:t>
            </w:r>
          </w:p>
        </w:tc>
      </w:tr>
      <w:tr w:rsidR="00DC2AFD" w:rsidRPr="00AE0732" w:rsidTr="001A6F54">
        <w:trPr>
          <w:trHeight w:val="710"/>
          <w:jc w:val="center"/>
        </w:trPr>
        <w:tc>
          <w:tcPr>
            <w:tcW w:w="9285" w:type="dxa"/>
            <w:tcBorders>
              <w:top w:val="single" w:sz="4" w:space="0" w:color="auto"/>
              <w:bottom w:val="nil"/>
            </w:tcBorders>
            <w:shd w:val="clear" w:color="auto" w:fill="FFFFFF"/>
          </w:tcPr>
          <w:p w:rsidR="00A84775" w:rsidRPr="000B6C6E" w:rsidRDefault="00452F80" w:rsidP="0086641D">
            <w:pPr>
              <w:autoSpaceDE w:val="0"/>
              <w:autoSpaceDN w:val="0"/>
              <w:adjustRightInd w:val="0"/>
              <w:jc w:val="both"/>
              <w:rPr>
                <w:rFonts w:eastAsiaTheme="minorHAnsi"/>
                <w:sz w:val="22"/>
                <w:szCs w:val="22"/>
                <w:lang w:val="es-ES"/>
              </w:rPr>
            </w:pPr>
            <w:r w:rsidRPr="000B6C6E">
              <w:rPr>
                <w:sz w:val="22"/>
                <w:szCs w:val="22"/>
                <w:lang w:val="es-ES_tradnl"/>
              </w:rPr>
              <w:t>L</w:t>
            </w:r>
            <w:r w:rsidR="00DC2AFD" w:rsidRPr="000B6C6E">
              <w:rPr>
                <w:sz w:val="22"/>
                <w:szCs w:val="22"/>
                <w:lang w:val="es-ES_tradnl"/>
              </w:rPr>
              <w:t xml:space="preserve">a entidad </w:t>
            </w:r>
            <w:r w:rsidR="0075709C" w:rsidRPr="000B6C6E">
              <w:rPr>
                <w:sz w:val="22"/>
                <w:szCs w:val="22"/>
                <w:lang w:val="es-ES_tradnl"/>
              </w:rPr>
              <w:t xml:space="preserve">mostró evidencia de entregar </w:t>
            </w:r>
            <w:r w:rsidR="00220ACF" w:rsidRPr="000B6C6E">
              <w:rPr>
                <w:sz w:val="22"/>
                <w:szCs w:val="22"/>
                <w:lang w:val="es-ES_tradnl"/>
              </w:rPr>
              <w:t xml:space="preserve">el </w:t>
            </w:r>
            <w:r w:rsidR="009B6B80" w:rsidRPr="005F431B">
              <w:rPr>
                <w:rFonts w:eastAsiaTheme="minorHAnsi"/>
                <w:i/>
                <w:sz w:val="22"/>
                <w:szCs w:val="22"/>
                <w:lang w:val="es-ES"/>
              </w:rPr>
              <w:t>Código de Ética</w:t>
            </w:r>
            <w:r w:rsidR="00FB0C85" w:rsidRPr="005F431B">
              <w:rPr>
                <w:rFonts w:eastAsiaTheme="minorHAnsi"/>
                <w:i/>
                <w:sz w:val="22"/>
                <w:szCs w:val="22"/>
                <w:lang w:val="es-ES"/>
              </w:rPr>
              <w:t>,</w:t>
            </w:r>
            <w:r w:rsidR="00FB0C85" w:rsidRPr="005F431B">
              <w:rPr>
                <w:i/>
                <w:sz w:val="22"/>
                <w:szCs w:val="22"/>
                <w:lang w:val="es-ES_tradnl"/>
              </w:rPr>
              <w:t xml:space="preserve"> </w:t>
            </w:r>
            <w:r w:rsidR="00220ACF" w:rsidRPr="005F431B">
              <w:rPr>
                <w:i/>
                <w:sz w:val="22"/>
                <w:szCs w:val="22"/>
                <w:lang w:val="es-ES_tradnl"/>
              </w:rPr>
              <w:t>Ley 84</w:t>
            </w:r>
            <w:r w:rsidR="00220ACF" w:rsidRPr="000B6C6E">
              <w:rPr>
                <w:i/>
                <w:sz w:val="22"/>
                <w:szCs w:val="22"/>
                <w:lang w:val="es-ES_tradnl"/>
              </w:rPr>
              <w:t>-2002</w:t>
            </w:r>
            <w:r w:rsidR="00220ACF" w:rsidRPr="000B6C6E">
              <w:rPr>
                <w:sz w:val="22"/>
                <w:szCs w:val="22"/>
                <w:lang w:val="es-ES_tradnl"/>
              </w:rPr>
              <w:t xml:space="preserve">, </w:t>
            </w:r>
            <w:r w:rsidR="00A84775" w:rsidRPr="000B6C6E">
              <w:rPr>
                <w:sz w:val="22"/>
                <w:szCs w:val="22"/>
                <w:lang w:val="es-ES_tradnl"/>
              </w:rPr>
              <w:t xml:space="preserve">según enmendada, </w:t>
            </w:r>
            <w:r w:rsidR="0086641D" w:rsidRPr="000B6C6E">
              <w:rPr>
                <w:sz w:val="22"/>
                <w:szCs w:val="22"/>
                <w:lang w:val="es-ES_tradnl"/>
              </w:rPr>
              <w:t xml:space="preserve">a los indicados en los </w:t>
            </w:r>
            <w:r w:rsidR="00FB0C85" w:rsidRPr="000B6C6E">
              <w:rPr>
                <w:b/>
                <w:sz w:val="22"/>
                <w:szCs w:val="22"/>
                <w:lang w:val="es-ES_tradnl"/>
              </w:rPr>
              <w:t>apartado</w:t>
            </w:r>
            <w:r w:rsidR="0086641D" w:rsidRPr="000B6C6E">
              <w:rPr>
                <w:b/>
                <w:sz w:val="22"/>
                <w:szCs w:val="22"/>
                <w:lang w:val="es-ES_tradnl"/>
              </w:rPr>
              <w:t>s</w:t>
            </w:r>
            <w:r w:rsidR="00FB0C85" w:rsidRPr="000B6C6E">
              <w:rPr>
                <w:b/>
                <w:sz w:val="22"/>
                <w:szCs w:val="22"/>
                <w:lang w:val="es-ES_tradnl"/>
              </w:rPr>
              <w:t xml:space="preserve"> </w:t>
            </w:r>
            <w:r w:rsidR="00A9569B" w:rsidRPr="000B6C6E">
              <w:rPr>
                <w:b/>
                <w:sz w:val="22"/>
                <w:szCs w:val="22"/>
                <w:lang w:val="es-ES_tradnl"/>
              </w:rPr>
              <w:t>I.</w:t>
            </w:r>
            <w:r w:rsidR="00FB0C85" w:rsidRPr="000B6C6E">
              <w:rPr>
                <w:b/>
                <w:sz w:val="22"/>
                <w:szCs w:val="22"/>
                <w:lang w:val="es-ES_tradnl"/>
              </w:rPr>
              <w:t>A. y B.</w:t>
            </w:r>
            <w:r w:rsidR="00A9569B" w:rsidRPr="000B6C6E">
              <w:rPr>
                <w:sz w:val="22"/>
                <w:szCs w:val="22"/>
                <w:lang w:val="es-ES_tradnl"/>
              </w:rPr>
              <w:t xml:space="preserve"> La evidencia</w:t>
            </w:r>
            <w:r w:rsidR="00FB0C85" w:rsidRPr="000B6C6E">
              <w:rPr>
                <w:sz w:val="22"/>
                <w:szCs w:val="22"/>
                <w:lang w:val="es-ES_tradnl"/>
              </w:rPr>
              <w:t xml:space="preserve"> </w:t>
            </w:r>
            <w:r w:rsidR="00A9569B" w:rsidRPr="000B6C6E">
              <w:rPr>
                <w:sz w:val="22"/>
                <w:szCs w:val="22"/>
                <w:lang w:val="es-ES_tradnl"/>
              </w:rPr>
              <w:t xml:space="preserve">puede ser </w:t>
            </w:r>
            <w:r w:rsidR="0075709C" w:rsidRPr="000B6C6E">
              <w:rPr>
                <w:sz w:val="22"/>
                <w:szCs w:val="22"/>
                <w:lang w:val="es-ES_tradnl"/>
              </w:rPr>
              <w:t>cer</w:t>
            </w:r>
            <w:r w:rsidR="00A9569B" w:rsidRPr="000B6C6E">
              <w:rPr>
                <w:sz w:val="22"/>
                <w:szCs w:val="22"/>
                <w:lang w:val="es-ES_tradnl"/>
              </w:rPr>
              <w:t xml:space="preserve">tificación o documento </w:t>
            </w:r>
            <w:r w:rsidR="0075709C" w:rsidRPr="000B6C6E">
              <w:rPr>
                <w:sz w:val="22"/>
                <w:szCs w:val="22"/>
                <w:lang w:val="es-ES_tradnl"/>
              </w:rPr>
              <w:t>firmado</w:t>
            </w:r>
            <w:r w:rsidR="00A9569B" w:rsidRPr="000B6C6E">
              <w:rPr>
                <w:sz w:val="22"/>
                <w:szCs w:val="22"/>
                <w:lang w:val="es-ES_tradnl"/>
              </w:rPr>
              <w:t xml:space="preserve"> por el proveedor o contratista</w:t>
            </w:r>
            <w:r w:rsidR="00FB0C85" w:rsidRPr="000B6C6E">
              <w:rPr>
                <w:sz w:val="22"/>
                <w:szCs w:val="22"/>
                <w:lang w:val="es-ES_tradnl"/>
              </w:rPr>
              <w:t>.</w:t>
            </w:r>
            <w:r w:rsidR="00A9569B" w:rsidRPr="000B6C6E">
              <w:rPr>
                <w:sz w:val="22"/>
                <w:szCs w:val="22"/>
                <w:lang w:val="es-ES_tradnl"/>
              </w:rPr>
              <w:t xml:space="preserve"> </w:t>
            </w:r>
          </w:p>
        </w:tc>
        <w:tc>
          <w:tcPr>
            <w:tcW w:w="865" w:type="dxa"/>
            <w:tcBorders>
              <w:top w:val="single" w:sz="4" w:space="0" w:color="auto"/>
              <w:bottom w:val="nil"/>
            </w:tcBorders>
            <w:shd w:val="clear" w:color="auto" w:fill="FFFFFF"/>
            <w:vAlign w:val="center"/>
          </w:tcPr>
          <w:p w:rsidR="00DC2AFD" w:rsidRPr="000B6C6E" w:rsidRDefault="00DC2AFD" w:rsidP="008B558C">
            <w:pPr>
              <w:pStyle w:val="Header"/>
              <w:tabs>
                <w:tab w:val="clear" w:pos="4320"/>
                <w:tab w:val="clear" w:pos="8640"/>
              </w:tabs>
              <w:jc w:val="center"/>
              <w:rPr>
                <w:sz w:val="22"/>
                <w:szCs w:val="22"/>
                <w:lang w:val="es-ES_tradnl"/>
              </w:rPr>
            </w:pPr>
          </w:p>
          <w:p w:rsidR="00DC2AFD" w:rsidRPr="000B6C6E" w:rsidRDefault="00DC2AFD" w:rsidP="008B558C">
            <w:pPr>
              <w:pStyle w:val="Header"/>
              <w:tabs>
                <w:tab w:val="clear" w:pos="4320"/>
                <w:tab w:val="clear" w:pos="8640"/>
              </w:tabs>
              <w:jc w:val="center"/>
              <w:rPr>
                <w:sz w:val="22"/>
                <w:szCs w:val="22"/>
                <w:lang w:val="es-ES_tradnl"/>
              </w:rPr>
            </w:pPr>
          </w:p>
        </w:tc>
        <w:tc>
          <w:tcPr>
            <w:tcW w:w="800" w:type="dxa"/>
            <w:tcBorders>
              <w:top w:val="single" w:sz="4" w:space="0" w:color="auto"/>
              <w:bottom w:val="nil"/>
            </w:tcBorders>
            <w:shd w:val="clear" w:color="auto" w:fill="FFFFFF"/>
          </w:tcPr>
          <w:p w:rsidR="00DC2AFD" w:rsidRPr="000B6C6E" w:rsidRDefault="00DC2AFD" w:rsidP="008B558C">
            <w:pPr>
              <w:pStyle w:val="Header"/>
              <w:tabs>
                <w:tab w:val="clear" w:pos="4320"/>
                <w:tab w:val="clear" w:pos="8640"/>
              </w:tabs>
              <w:jc w:val="center"/>
              <w:rPr>
                <w:sz w:val="22"/>
                <w:szCs w:val="22"/>
                <w:lang w:val="es-ES_tradnl"/>
              </w:rPr>
            </w:pPr>
          </w:p>
        </w:tc>
      </w:tr>
      <w:tr w:rsidR="00DC2AFD" w:rsidRPr="000B6C6E" w:rsidTr="001A6F54">
        <w:trPr>
          <w:trHeight w:val="1656"/>
          <w:jc w:val="center"/>
        </w:trPr>
        <w:tc>
          <w:tcPr>
            <w:tcW w:w="9285" w:type="dxa"/>
            <w:tcBorders>
              <w:top w:val="nil"/>
              <w:bottom w:val="single" w:sz="4" w:space="0" w:color="auto"/>
            </w:tcBorders>
            <w:shd w:val="clear" w:color="auto" w:fill="FFFFFF"/>
          </w:tcPr>
          <w:p w:rsidR="00DC2AFD" w:rsidRPr="000B6C6E" w:rsidRDefault="00452F80" w:rsidP="009B6B80">
            <w:pPr>
              <w:pStyle w:val="Header"/>
              <w:numPr>
                <w:ilvl w:val="0"/>
                <w:numId w:val="11"/>
              </w:numPr>
              <w:tabs>
                <w:tab w:val="clear" w:pos="4320"/>
                <w:tab w:val="clear" w:pos="8640"/>
              </w:tabs>
              <w:spacing w:before="120" w:after="120"/>
              <w:jc w:val="both"/>
              <w:rPr>
                <w:sz w:val="22"/>
                <w:szCs w:val="22"/>
                <w:lang w:val="es-ES_tradnl"/>
              </w:rPr>
            </w:pPr>
            <w:r w:rsidRPr="000B6C6E">
              <w:rPr>
                <w:sz w:val="22"/>
                <w:szCs w:val="22"/>
                <w:lang w:val="es-ES_tradnl"/>
              </w:rPr>
              <w:t xml:space="preserve">A los </w:t>
            </w:r>
            <w:r w:rsidRPr="000B6C6E">
              <w:rPr>
                <w:b/>
                <w:sz w:val="22"/>
                <w:szCs w:val="22"/>
                <w:lang w:val="es-ES_tradnl"/>
              </w:rPr>
              <w:t>p</w:t>
            </w:r>
            <w:r w:rsidR="00A84775" w:rsidRPr="000B6C6E">
              <w:rPr>
                <w:b/>
                <w:sz w:val="22"/>
                <w:szCs w:val="22"/>
                <w:lang w:val="es-ES_tradnl"/>
              </w:rPr>
              <w:t>roveedores</w:t>
            </w:r>
            <w:r w:rsidR="00220ACF" w:rsidRPr="000B6C6E">
              <w:rPr>
                <w:b/>
                <w:sz w:val="22"/>
                <w:szCs w:val="22"/>
                <w:lang w:val="es-ES_tradnl"/>
              </w:rPr>
              <w:t xml:space="preserve"> </w:t>
            </w:r>
            <w:r w:rsidR="009B6B80" w:rsidRPr="000B6C6E">
              <w:rPr>
                <w:b/>
                <w:sz w:val="22"/>
                <w:szCs w:val="22"/>
                <w:lang w:val="es-ES_tradnl"/>
              </w:rPr>
              <w:t>de bienes y servicios no profesionales</w:t>
            </w:r>
            <w:r w:rsidR="009B6B80" w:rsidRPr="000B6C6E">
              <w:rPr>
                <w:sz w:val="22"/>
                <w:szCs w:val="22"/>
                <w:lang w:val="es-ES_tradnl"/>
              </w:rPr>
              <w:t xml:space="preserve"> </w:t>
            </w:r>
            <w:r w:rsidR="00220ACF" w:rsidRPr="000B6C6E">
              <w:rPr>
                <w:sz w:val="22"/>
                <w:szCs w:val="22"/>
                <w:lang w:val="es-ES_tradnl"/>
              </w:rPr>
              <w:t xml:space="preserve">con los que hizo negocios a partir del </w:t>
            </w:r>
            <w:r w:rsidR="009B6B80" w:rsidRPr="000B6C6E">
              <w:rPr>
                <w:sz w:val="22"/>
                <w:szCs w:val="22"/>
                <w:lang w:val="es-ES_tradnl"/>
              </w:rPr>
              <w:br/>
            </w:r>
            <w:r w:rsidR="00220ACF" w:rsidRPr="000B6C6E">
              <w:rPr>
                <w:sz w:val="22"/>
                <w:szCs w:val="22"/>
                <w:lang w:val="es-ES_tradnl"/>
              </w:rPr>
              <w:t>1 de julio</w:t>
            </w:r>
            <w:r w:rsidR="00C7748D" w:rsidRPr="000B6C6E">
              <w:rPr>
                <w:sz w:val="22"/>
                <w:szCs w:val="22"/>
                <w:lang w:val="es-ES_tradnl"/>
              </w:rPr>
              <w:t xml:space="preserve"> de 2014</w:t>
            </w:r>
            <w:r w:rsidR="0086641D" w:rsidRPr="000B6C6E">
              <w:rPr>
                <w:sz w:val="22"/>
                <w:szCs w:val="22"/>
                <w:lang w:val="es-ES_tradnl"/>
              </w:rPr>
              <w:t xml:space="preserve"> </w:t>
            </w:r>
            <w:r w:rsidR="0086641D" w:rsidRPr="00EE495E">
              <w:rPr>
                <w:sz w:val="22"/>
                <w:szCs w:val="22"/>
                <w:lang w:val="es-ES_tradnl"/>
              </w:rPr>
              <w:t xml:space="preserve">hasta </w:t>
            </w:r>
            <w:r w:rsidR="00423217" w:rsidRPr="00EE495E">
              <w:rPr>
                <w:sz w:val="22"/>
                <w:szCs w:val="22"/>
                <w:lang w:val="es-ES_tradnl"/>
              </w:rPr>
              <w:t>el momento de la evaluación realizada por nuestros auditores</w:t>
            </w:r>
            <w:r w:rsidR="00220ACF" w:rsidRPr="00EE495E">
              <w:rPr>
                <w:sz w:val="22"/>
                <w:szCs w:val="22"/>
                <w:lang w:val="es-ES_tradnl"/>
              </w:rPr>
              <w:t>.</w:t>
            </w:r>
            <w:r w:rsidR="0086641D" w:rsidRPr="00EE495E">
              <w:rPr>
                <w:sz w:val="22"/>
                <w:szCs w:val="22"/>
                <w:lang w:val="es-ES_tradnl"/>
              </w:rPr>
              <w:t xml:space="preserve"> En el caso de que la entidad haya hecho nego</w:t>
            </w:r>
            <w:r w:rsidR="00662F60" w:rsidRPr="00EE495E">
              <w:rPr>
                <w:sz w:val="22"/>
                <w:szCs w:val="22"/>
                <w:lang w:val="es-ES_tradnl"/>
              </w:rPr>
              <w:t>cios en más de una ocasión con</w:t>
            </w:r>
            <w:r w:rsidR="00662F60">
              <w:rPr>
                <w:sz w:val="22"/>
                <w:szCs w:val="22"/>
                <w:lang w:val="es-ES_tradnl"/>
              </w:rPr>
              <w:t xml:space="preserve"> </w:t>
            </w:r>
            <w:r w:rsidR="0086641D" w:rsidRPr="000B6C6E">
              <w:rPr>
                <w:sz w:val="22"/>
                <w:szCs w:val="22"/>
                <w:lang w:val="es-ES_tradnl"/>
              </w:rPr>
              <w:t xml:space="preserve">un </w:t>
            </w:r>
            <w:r w:rsidR="00821966" w:rsidRPr="000B6C6E">
              <w:rPr>
                <w:sz w:val="22"/>
                <w:szCs w:val="22"/>
                <w:lang w:val="es-ES_tradnl"/>
              </w:rPr>
              <w:t xml:space="preserve">mismo </w:t>
            </w:r>
            <w:r w:rsidR="00C7748D" w:rsidRPr="000B6C6E">
              <w:rPr>
                <w:sz w:val="22"/>
                <w:szCs w:val="22"/>
                <w:lang w:val="es-ES_tradnl"/>
              </w:rPr>
              <w:t>proveedor</w:t>
            </w:r>
            <w:r w:rsidR="009B6B80" w:rsidRPr="000B6C6E">
              <w:rPr>
                <w:sz w:val="22"/>
                <w:szCs w:val="22"/>
                <w:lang w:val="es-ES_tradnl"/>
              </w:rPr>
              <w:t xml:space="preserve">, deberá presentar </w:t>
            </w:r>
            <w:r w:rsidR="0086641D" w:rsidRPr="000B6C6E">
              <w:rPr>
                <w:sz w:val="22"/>
                <w:szCs w:val="22"/>
                <w:lang w:val="es-ES_tradnl"/>
              </w:rPr>
              <w:t>evidencia de haber</w:t>
            </w:r>
            <w:r w:rsidR="00821966" w:rsidRPr="000B6C6E">
              <w:rPr>
                <w:sz w:val="22"/>
                <w:szCs w:val="22"/>
                <w:lang w:val="es-ES_tradnl"/>
              </w:rPr>
              <w:t xml:space="preserve">lo entregado por lo menos </w:t>
            </w:r>
            <w:r w:rsidR="0086641D" w:rsidRPr="000B6C6E">
              <w:rPr>
                <w:sz w:val="22"/>
                <w:szCs w:val="22"/>
                <w:lang w:val="es-ES_tradnl"/>
              </w:rPr>
              <w:t xml:space="preserve">la primera vez que hizo negocios </w:t>
            </w:r>
            <w:r w:rsidR="00DC5239" w:rsidRPr="000B6C6E">
              <w:rPr>
                <w:sz w:val="22"/>
                <w:szCs w:val="22"/>
                <w:lang w:val="es-ES_tradnl"/>
              </w:rPr>
              <w:t xml:space="preserve">con este </w:t>
            </w:r>
            <w:r w:rsidR="0086641D" w:rsidRPr="000B6C6E">
              <w:rPr>
                <w:sz w:val="22"/>
                <w:szCs w:val="22"/>
                <w:lang w:val="es-ES_tradnl"/>
              </w:rPr>
              <w:t>dur</w:t>
            </w:r>
            <w:r w:rsidR="00014BCB" w:rsidRPr="000B6C6E">
              <w:rPr>
                <w:sz w:val="22"/>
                <w:szCs w:val="22"/>
                <w:lang w:val="es-ES_tradnl"/>
              </w:rPr>
              <w:t xml:space="preserve">ante el </w:t>
            </w:r>
            <w:r w:rsidR="00DC5239" w:rsidRPr="000B6C6E">
              <w:rPr>
                <w:sz w:val="22"/>
                <w:szCs w:val="22"/>
                <w:lang w:val="es-ES_tradnl"/>
              </w:rPr>
              <w:t xml:space="preserve">año fiscal. El momento de entregar el mencionado </w:t>
            </w:r>
            <w:r w:rsidR="00DC5239" w:rsidRPr="005F431B">
              <w:rPr>
                <w:i/>
                <w:sz w:val="22"/>
                <w:szCs w:val="22"/>
                <w:lang w:val="es-ES_tradnl"/>
              </w:rPr>
              <w:t>Código de Ética</w:t>
            </w:r>
            <w:r w:rsidR="00DC5239" w:rsidRPr="000B6C6E">
              <w:rPr>
                <w:sz w:val="22"/>
                <w:szCs w:val="22"/>
                <w:lang w:val="es-ES_tradnl"/>
              </w:rPr>
              <w:t xml:space="preserve"> es según lo establece este.</w:t>
            </w:r>
          </w:p>
        </w:tc>
        <w:tc>
          <w:tcPr>
            <w:tcW w:w="865" w:type="dxa"/>
            <w:tcBorders>
              <w:top w:val="nil"/>
              <w:bottom w:val="single" w:sz="4" w:space="0" w:color="auto"/>
            </w:tcBorders>
            <w:shd w:val="clear" w:color="auto" w:fill="FFFFFF"/>
            <w:vAlign w:val="center"/>
          </w:tcPr>
          <w:p w:rsidR="00904E96" w:rsidRPr="000B6C6E" w:rsidRDefault="00904E96" w:rsidP="008B558C">
            <w:pPr>
              <w:pStyle w:val="Header"/>
              <w:tabs>
                <w:tab w:val="clear" w:pos="4320"/>
                <w:tab w:val="clear" w:pos="8640"/>
              </w:tabs>
              <w:jc w:val="center"/>
              <w:rPr>
                <w:b/>
                <w:bCs/>
                <w:sz w:val="22"/>
                <w:szCs w:val="22"/>
                <w:lang w:val="es-ES_tradnl"/>
              </w:rPr>
            </w:pPr>
          </w:p>
          <w:p w:rsidR="00904E96" w:rsidRPr="000B6C6E" w:rsidRDefault="00904E96" w:rsidP="008B558C">
            <w:pPr>
              <w:pStyle w:val="Header"/>
              <w:tabs>
                <w:tab w:val="clear" w:pos="4320"/>
                <w:tab w:val="clear" w:pos="8640"/>
              </w:tabs>
              <w:jc w:val="center"/>
              <w:rPr>
                <w:b/>
                <w:bCs/>
                <w:sz w:val="22"/>
                <w:szCs w:val="22"/>
                <w:lang w:val="es-ES_tradnl"/>
              </w:rPr>
            </w:pPr>
          </w:p>
          <w:p w:rsidR="00904E96" w:rsidRPr="000B6C6E" w:rsidRDefault="00904E96" w:rsidP="008B558C">
            <w:pPr>
              <w:pStyle w:val="Header"/>
              <w:tabs>
                <w:tab w:val="clear" w:pos="4320"/>
                <w:tab w:val="clear" w:pos="8640"/>
              </w:tabs>
              <w:jc w:val="center"/>
              <w:rPr>
                <w:b/>
                <w:bCs/>
                <w:sz w:val="22"/>
                <w:szCs w:val="22"/>
                <w:lang w:val="es-ES_tradnl"/>
              </w:rPr>
            </w:pPr>
          </w:p>
          <w:p w:rsidR="00904E96" w:rsidRPr="000B6C6E" w:rsidRDefault="00904E96" w:rsidP="008B558C">
            <w:pPr>
              <w:pStyle w:val="Header"/>
              <w:tabs>
                <w:tab w:val="clear" w:pos="4320"/>
                <w:tab w:val="clear" w:pos="8640"/>
              </w:tabs>
              <w:jc w:val="center"/>
              <w:rPr>
                <w:b/>
                <w:bCs/>
                <w:sz w:val="22"/>
                <w:szCs w:val="22"/>
                <w:lang w:val="es-ES_tradnl"/>
              </w:rPr>
            </w:pPr>
          </w:p>
          <w:p w:rsidR="00DC2AFD" w:rsidRPr="000B6C6E" w:rsidRDefault="00DC2AFD" w:rsidP="008B558C">
            <w:pPr>
              <w:pStyle w:val="Header"/>
              <w:tabs>
                <w:tab w:val="clear" w:pos="4320"/>
                <w:tab w:val="clear" w:pos="8640"/>
              </w:tabs>
              <w:jc w:val="center"/>
              <w:rPr>
                <w:b/>
                <w:bCs/>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c>
          <w:tcPr>
            <w:tcW w:w="800" w:type="dxa"/>
            <w:tcBorders>
              <w:top w:val="nil"/>
              <w:bottom w:val="single" w:sz="4" w:space="0" w:color="auto"/>
            </w:tcBorders>
            <w:shd w:val="clear" w:color="auto" w:fill="FFFFFF"/>
            <w:vAlign w:val="center"/>
          </w:tcPr>
          <w:p w:rsidR="00904E96" w:rsidRPr="000B6C6E" w:rsidRDefault="00904E96" w:rsidP="008B558C">
            <w:pPr>
              <w:pStyle w:val="Header"/>
              <w:tabs>
                <w:tab w:val="clear" w:pos="4320"/>
                <w:tab w:val="clear" w:pos="8640"/>
              </w:tabs>
              <w:jc w:val="center"/>
              <w:rPr>
                <w:b/>
                <w:bCs/>
                <w:sz w:val="22"/>
                <w:szCs w:val="22"/>
                <w:lang w:val="es-ES_tradnl"/>
              </w:rPr>
            </w:pPr>
          </w:p>
          <w:p w:rsidR="00904E96" w:rsidRPr="000B6C6E" w:rsidRDefault="00904E96" w:rsidP="008B558C">
            <w:pPr>
              <w:pStyle w:val="Header"/>
              <w:tabs>
                <w:tab w:val="clear" w:pos="4320"/>
                <w:tab w:val="clear" w:pos="8640"/>
              </w:tabs>
              <w:jc w:val="center"/>
              <w:rPr>
                <w:b/>
                <w:bCs/>
                <w:sz w:val="22"/>
                <w:szCs w:val="22"/>
                <w:lang w:val="es-ES_tradnl"/>
              </w:rPr>
            </w:pPr>
          </w:p>
          <w:p w:rsidR="00904E96" w:rsidRPr="000B6C6E" w:rsidRDefault="00904E96" w:rsidP="008B558C">
            <w:pPr>
              <w:pStyle w:val="Header"/>
              <w:tabs>
                <w:tab w:val="clear" w:pos="4320"/>
                <w:tab w:val="clear" w:pos="8640"/>
              </w:tabs>
              <w:jc w:val="center"/>
              <w:rPr>
                <w:b/>
                <w:bCs/>
                <w:sz w:val="22"/>
                <w:szCs w:val="22"/>
                <w:lang w:val="es-ES_tradnl"/>
              </w:rPr>
            </w:pPr>
          </w:p>
          <w:p w:rsidR="00904E96" w:rsidRPr="000B6C6E" w:rsidRDefault="00904E96" w:rsidP="008B558C">
            <w:pPr>
              <w:pStyle w:val="Header"/>
              <w:tabs>
                <w:tab w:val="clear" w:pos="4320"/>
                <w:tab w:val="clear" w:pos="8640"/>
              </w:tabs>
              <w:jc w:val="center"/>
              <w:rPr>
                <w:b/>
                <w:bCs/>
                <w:sz w:val="22"/>
                <w:szCs w:val="22"/>
                <w:lang w:val="es-ES_tradnl"/>
              </w:rPr>
            </w:pPr>
          </w:p>
          <w:p w:rsidR="00DC2AFD" w:rsidRPr="000B6C6E" w:rsidRDefault="00DC2AFD" w:rsidP="008B558C">
            <w:pPr>
              <w:pStyle w:val="Header"/>
              <w:tabs>
                <w:tab w:val="clear" w:pos="4320"/>
                <w:tab w:val="clear" w:pos="8640"/>
              </w:tabs>
              <w:jc w:val="center"/>
              <w:rPr>
                <w:b/>
                <w:bCs/>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r>
      <w:tr w:rsidR="00DC2AFD" w:rsidRPr="000B6C6E" w:rsidTr="001A6F54">
        <w:trPr>
          <w:trHeight w:val="881"/>
          <w:jc w:val="center"/>
        </w:trPr>
        <w:tc>
          <w:tcPr>
            <w:tcW w:w="9285" w:type="dxa"/>
            <w:tcBorders>
              <w:top w:val="nil"/>
              <w:bottom w:val="single" w:sz="4" w:space="0" w:color="auto"/>
            </w:tcBorders>
            <w:shd w:val="clear" w:color="auto" w:fill="FFFFFF"/>
          </w:tcPr>
          <w:p w:rsidR="00DC2AFD" w:rsidRPr="000B6C6E" w:rsidRDefault="00452F80" w:rsidP="00FB0C85">
            <w:pPr>
              <w:pStyle w:val="Header"/>
              <w:numPr>
                <w:ilvl w:val="0"/>
                <w:numId w:val="11"/>
              </w:numPr>
              <w:tabs>
                <w:tab w:val="clear" w:pos="4320"/>
                <w:tab w:val="clear" w:pos="8640"/>
              </w:tabs>
              <w:spacing w:before="120" w:after="120"/>
              <w:jc w:val="both"/>
              <w:rPr>
                <w:sz w:val="22"/>
                <w:szCs w:val="22"/>
                <w:lang w:val="es-ES_tradnl"/>
              </w:rPr>
            </w:pPr>
            <w:r w:rsidRPr="000B6C6E">
              <w:rPr>
                <w:sz w:val="22"/>
                <w:szCs w:val="22"/>
                <w:lang w:val="es-ES_tradnl"/>
              </w:rPr>
              <w:t xml:space="preserve">A los </w:t>
            </w:r>
            <w:r w:rsidRPr="000B6C6E">
              <w:rPr>
                <w:b/>
                <w:sz w:val="22"/>
                <w:szCs w:val="22"/>
                <w:lang w:val="es-ES_tradnl"/>
              </w:rPr>
              <w:t>c</w:t>
            </w:r>
            <w:r w:rsidR="00DC2AFD" w:rsidRPr="000B6C6E">
              <w:rPr>
                <w:b/>
                <w:sz w:val="22"/>
                <w:szCs w:val="22"/>
                <w:lang w:val="es-ES_tradnl"/>
              </w:rPr>
              <w:t>ontratistas</w:t>
            </w:r>
            <w:r w:rsidR="00220ACF" w:rsidRPr="000B6C6E">
              <w:rPr>
                <w:b/>
                <w:sz w:val="22"/>
                <w:szCs w:val="22"/>
                <w:lang w:val="es-ES_tradnl"/>
              </w:rPr>
              <w:t xml:space="preserve"> </w:t>
            </w:r>
            <w:r w:rsidR="009B6B80" w:rsidRPr="000B6C6E">
              <w:rPr>
                <w:b/>
                <w:sz w:val="22"/>
                <w:szCs w:val="22"/>
                <w:lang w:val="es-ES_tradnl"/>
              </w:rPr>
              <w:t>de servicios profesionales y consultivos</w:t>
            </w:r>
            <w:r w:rsidR="009B6B80" w:rsidRPr="000B6C6E">
              <w:rPr>
                <w:sz w:val="22"/>
                <w:szCs w:val="22"/>
                <w:lang w:val="es-ES_tradnl"/>
              </w:rPr>
              <w:t xml:space="preserve"> </w:t>
            </w:r>
            <w:r w:rsidR="00220ACF" w:rsidRPr="000B6C6E">
              <w:rPr>
                <w:sz w:val="22"/>
                <w:szCs w:val="22"/>
                <w:lang w:val="es-ES_tradnl"/>
              </w:rPr>
              <w:t>con los que formalizó contrato</w:t>
            </w:r>
            <w:r w:rsidR="00821966" w:rsidRPr="000B6C6E">
              <w:rPr>
                <w:sz w:val="22"/>
                <w:szCs w:val="22"/>
                <w:lang w:val="es-ES_tradnl"/>
              </w:rPr>
              <w:t xml:space="preserve"> del </w:t>
            </w:r>
            <w:r w:rsidR="00DC5239" w:rsidRPr="000B6C6E">
              <w:rPr>
                <w:sz w:val="22"/>
                <w:szCs w:val="22"/>
                <w:lang w:val="es-ES_tradnl"/>
              </w:rPr>
              <w:br/>
            </w:r>
            <w:r w:rsidR="00C7748D" w:rsidRPr="000B6C6E">
              <w:rPr>
                <w:sz w:val="22"/>
                <w:szCs w:val="22"/>
                <w:lang w:val="es-ES_tradnl"/>
              </w:rPr>
              <w:t>1 de julio de 2014</w:t>
            </w:r>
            <w:r w:rsidR="00423217">
              <w:rPr>
                <w:sz w:val="22"/>
                <w:szCs w:val="22"/>
                <w:lang w:val="es-ES_tradnl"/>
              </w:rPr>
              <w:t xml:space="preserve"> hasta el </w:t>
            </w:r>
            <w:r w:rsidR="00423217" w:rsidRPr="00EE495E">
              <w:rPr>
                <w:sz w:val="22"/>
                <w:szCs w:val="22"/>
                <w:lang w:val="es-ES_tradnl"/>
              </w:rPr>
              <w:t>momento de la evaluación realizada por nuestros auditores</w:t>
            </w:r>
            <w:r w:rsidR="00821966" w:rsidRPr="00EE495E">
              <w:rPr>
                <w:sz w:val="22"/>
                <w:szCs w:val="22"/>
                <w:lang w:val="es-ES_tradnl"/>
              </w:rPr>
              <w:t>. La</w:t>
            </w:r>
            <w:r w:rsidR="00821966" w:rsidRPr="000B6C6E">
              <w:rPr>
                <w:sz w:val="22"/>
                <w:szCs w:val="22"/>
                <w:lang w:val="es-ES_tradnl"/>
              </w:rPr>
              <w:t xml:space="preserve"> entrega del mencionado </w:t>
            </w:r>
            <w:r w:rsidR="00821966" w:rsidRPr="005F431B">
              <w:rPr>
                <w:i/>
                <w:sz w:val="22"/>
                <w:szCs w:val="22"/>
                <w:lang w:val="es-ES_tradnl"/>
              </w:rPr>
              <w:t>Código de Ética</w:t>
            </w:r>
            <w:r w:rsidR="00821966" w:rsidRPr="000B6C6E">
              <w:rPr>
                <w:sz w:val="22"/>
                <w:szCs w:val="22"/>
                <w:lang w:val="es-ES_tradnl"/>
              </w:rPr>
              <w:t xml:space="preserve"> es a la fecha de la formalización del contrato.</w:t>
            </w:r>
            <w:r w:rsidR="0086641D" w:rsidRPr="000B6C6E">
              <w:rPr>
                <w:sz w:val="22"/>
                <w:szCs w:val="22"/>
                <w:lang w:val="es-ES_tradnl"/>
              </w:rPr>
              <w:t xml:space="preserve"> </w:t>
            </w:r>
            <w:r w:rsidR="00220ACF" w:rsidRPr="000B6C6E">
              <w:rPr>
                <w:sz w:val="22"/>
                <w:szCs w:val="22"/>
                <w:lang w:val="es-ES_tradnl"/>
              </w:rPr>
              <w:t xml:space="preserve"> </w:t>
            </w:r>
          </w:p>
        </w:tc>
        <w:tc>
          <w:tcPr>
            <w:tcW w:w="865" w:type="dxa"/>
            <w:tcBorders>
              <w:top w:val="nil"/>
              <w:bottom w:val="single" w:sz="4" w:space="0" w:color="auto"/>
            </w:tcBorders>
            <w:shd w:val="clear" w:color="auto" w:fill="FFFFFF"/>
            <w:vAlign w:val="center"/>
          </w:tcPr>
          <w:p w:rsidR="00DC2AFD" w:rsidRPr="000B6C6E" w:rsidRDefault="00DC2AFD" w:rsidP="008B558C">
            <w:pPr>
              <w:pStyle w:val="Header"/>
              <w:tabs>
                <w:tab w:val="clear" w:pos="4320"/>
                <w:tab w:val="clear" w:pos="8640"/>
              </w:tabs>
              <w:jc w:val="center"/>
              <w:rPr>
                <w:sz w:val="22"/>
                <w:szCs w:val="22"/>
                <w:lang w:val="es-ES_tradnl"/>
              </w:rPr>
            </w:pPr>
          </w:p>
          <w:p w:rsidR="008618B1" w:rsidRPr="000B6C6E" w:rsidRDefault="008618B1" w:rsidP="008B558C">
            <w:pPr>
              <w:pStyle w:val="Header"/>
              <w:tabs>
                <w:tab w:val="clear" w:pos="4320"/>
                <w:tab w:val="clear" w:pos="8640"/>
              </w:tabs>
              <w:jc w:val="center"/>
              <w:rPr>
                <w:b/>
                <w:bCs/>
                <w:sz w:val="22"/>
                <w:szCs w:val="22"/>
                <w:lang w:val="es-ES_tradnl"/>
              </w:rPr>
            </w:pPr>
          </w:p>
          <w:p w:rsidR="00DC2AFD" w:rsidRPr="000B6C6E" w:rsidRDefault="00DC2AFD" w:rsidP="008B558C">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c>
          <w:tcPr>
            <w:tcW w:w="800" w:type="dxa"/>
            <w:tcBorders>
              <w:top w:val="nil"/>
              <w:bottom w:val="single" w:sz="4" w:space="0" w:color="auto"/>
            </w:tcBorders>
            <w:shd w:val="clear" w:color="auto" w:fill="FFFFFF"/>
            <w:vAlign w:val="center"/>
          </w:tcPr>
          <w:p w:rsidR="00DC2AFD" w:rsidRPr="000B6C6E" w:rsidRDefault="00DC2AFD" w:rsidP="008B558C">
            <w:pPr>
              <w:pStyle w:val="Header"/>
              <w:tabs>
                <w:tab w:val="clear" w:pos="4320"/>
                <w:tab w:val="clear" w:pos="8640"/>
              </w:tabs>
              <w:jc w:val="center"/>
              <w:rPr>
                <w:sz w:val="22"/>
                <w:szCs w:val="22"/>
                <w:lang w:val="es-ES_tradnl"/>
              </w:rPr>
            </w:pPr>
          </w:p>
          <w:p w:rsidR="008618B1" w:rsidRPr="000B6C6E" w:rsidRDefault="008618B1" w:rsidP="008B558C">
            <w:pPr>
              <w:pStyle w:val="Header"/>
              <w:tabs>
                <w:tab w:val="clear" w:pos="4320"/>
                <w:tab w:val="clear" w:pos="8640"/>
              </w:tabs>
              <w:jc w:val="center"/>
              <w:rPr>
                <w:b/>
                <w:bCs/>
                <w:sz w:val="22"/>
                <w:szCs w:val="22"/>
                <w:lang w:val="es-ES_tradnl"/>
              </w:rPr>
            </w:pPr>
          </w:p>
          <w:p w:rsidR="00DC2AFD" w:rsidRPr="000B6C6E" w:rsidRDefault="00DC2AFD" w:rsidP="008B558C">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r>
      <w:tr w:rsidR="00DC2AFD" w:rsidRPr="00AE0732" w:rsidTr="001A6F54">
        <w:trPr>
          <w:trHeight w:val="332"/>
          <w:jc w:val="center"/>
        </w:trPr>
        <w:tc>
          <w:tcPr>
            <w:tcW w:w="10950" w:type="dxa"/>
            <w:gridSpan w:val="3"/>
            <w:tcBorders>
              <w:bottom w:val="single" w:sz="4" w:space="0" w:color="auto"/>
            </w:tcBorders>
            <w:shd w:val="clear" w:color="auto" w:fill="D9D9D9" w:themeFill="background1" w:themeFillShade="D9"/>
            <w:vAlign w:val="center"/>
          </w:tcPr>
          <w:p w:rsidR="00DC2AFD" w:rsidRPr="000B6C6E" w:rsidRDefault="00C31E5D" w:rsidP="008B558C">
            <w:pPr>
              <w:pStyle w:val="Header"/>
              <w:tabs>
                <w:tab w:val="clear" w:pos="4320"/>
                <w:tab w:val="clear" w:pos="8640"/>
              </w:tabs>
              <w:rPr>
                <w:b/>
                <w:bCs/>
                <w:sz w:val="22"/>
                <w:szCs w:val="22"/>
                <w:lang w:val="es-ES_tradnl"/>
              </w:rPr>
            </w:pPr>
            <w:r w:rsidRPr="000B6C6E">
              <w:rPr>
                <w:b/>
                <w:bCs/>
                <w:sz w:val="22"/>
                <w:szCs w:val="22"/>
                <w:lang w:val="es-ES_tradnl"/>
              </w:rPr>
              <w:t>II</w:t>
            </w:r>
            <w:r w:rsidR="00DC2AFD" w:rsidRPr="000B6C6E">
              <w:rPr>
                <w:b/>
                <w:bCs/>
                <w:sz w:val="22"/>
                <w:szCs w:val="22"/>
                <w:lang w:val="es-ES_tradnl"/>
              </w:rPr>
              <w:t xml:space="preserve">.  REGLAMENTACIÓN </w:t>
            </w:r>
            <w:r w:rsidR="00EE3BC6" w:rsidRPr="000B6C6E">
              <w:rPr>
                <w:b/>
                <w:bCs/>
                <w:sz w:val="22"/>
                <w:szCs w:val="22"/>
                <w:lang w:val="es-ES_tradnl"/>
              </w:rPr>
              <w:t>SOBRE CAPITAL</w:t>
            </w:r>
            <w:r w:rsidR="00D7771D" w:rsidRPr="000B6C6E">
              <w:rPr>
                <w:b/>
                <w:bCs/>
                <w:sz w:val="22"/>
                <w:szCs w:val="22"/>
                <w:lang w:val="es-ES_tradnl"/>
              </w:rPr>
              <w:t xml:space="preserve"> HUMANO </w:t>
            </w:r>
          </w:p>
        </w:tc>
      </w:tr>
      <w:tr w:rsidR="00DC2AFD" w:rsidRPr="000B6C6E" w:rsidTr="001A6F54">
        <w:trPr>
          <w:trHeight w:val="1646"/>
          <w:jc w:val="center"/>
        </w:trPr>
        <w:tc>
          <w:tcPr>
            <w:tcW w:w="9285" w:type="dxa"/>
            <w:tcBorders>
              <w:bottom w:val="nil"/>
            </w:tcBorders>
            <w:shd w:val="clear" w:color="auto" w:fill="FFFFFF"/>
          </w:tcPr>
          <w:p w:rsidR="00A23470" w:rsidRPr="000B6C6E" w:rsidRDefault="00A23470" w:rsidP="00A23470">
            <w:pPr>
              <w:pStyle w:val="Header"/>
              <w:tabs>
                <w:tab w:val="clear" w:pos="4320"/>
                <w:tab w:val="clear" w:pos="8640"/>
              </w:tabs>
              <w:spacing w:before="120" w:after="120"/>
              <w:jc w:val="both"/>
              <w:rPr>
                <w:sz w:val="22"/>
                <w:szCs w:val="22"/>
                <w:lang w:val="es-ES_tradnl"/>
              </w:rPr>
            </w:pPr>
            <w:r w:rsidRPr="000B6C6E">
              <w:rPr>
                <w:sz w:val="22"/>
                <w:szCs w:val="22"/>
                <w:lang w:val="es-ES_tradnl"/>
              </w:rPr>
              <w:t>Al 30 de junio de 2015, la entidad cuenta con:</w:t>
            </w:r>
          </w:p>
          <w:p w:rsidR="00DC2AFD" w:rsidRPr="000B6C6E" w:rsidRDefault="00A23470" w:rsidP="00FB0C85">
            <w:pPr>
              <w:pStyle w:val="Header"/>
              <w:numPr>
                <w:ilvl w:val="0"/>
                <w:numId w:val="15"/>
              </w:numPr>
              <w:tabs>
                <w:tab w:val="clear" w:pos="4320"/>
                <w:tab w:val="clear" w:pos="8640"/>
              </w:tabs>
              <w:spacing w:before="120" w:after="120"/>
              <w:jc w:val="both"/>
              <w:rPr>
                <w:sz w:val="22"/>
                <w:szCs w:val="22"/>
                <w:lang w:val="es-ES_tradnl"/>
              </w:rPr>
            </w:pPr>
            <w:r w:rsidRPr="000B6C6E">
              <w:rPr>
                <w:sz w:val="22"/>
                <w:szCs w:val="22"/>
                <w:lang w:val="es-ES_tradnl"/>
              </w:rPr>
              <w:t>R</w:t>
            </w:r>
            <w:r w:rsidR="00DC2AFD" w:rsidRPr="000B6C6E">
              <w:rPr>
                <w:sz w:val="22"/>
                <w:szCs w:val="22"/>
                <w:lang w:val="es-ES_tradnl"/>
              </w:rPr>
              <w:t xml:space="preserve">eglamentación interna </w:t>
            </w:r>
            <w:r w:rsidR="003C1356" w:rsidRPr="000B6C6E">
              <w:rPr>
                <w:sz w:val="22"/>
                <w:szCs w:val="22"/>
                <w:lang w:val="es-ES_tradnl"/>
              </w:rPr>
              <w:t xml:space="preserve">que contiene disposiciones específicas </w:t>
            </w:r>
            <w:r w:rsidR="00DC2AFD" w:rsidRPr="000B6C6E">
              <w:rPr>
                <w:sz w:val="22"/>
                <w:szCs w:val="22"/>
                <w:lang w:val="es-ES_tradnl"/>
              </w:rPr>
              <w:t xml:space="preserve">sobre la validación externa </w:t>
            </w:r>
            <w:r w:rsidR="003C1356" w:rsidRPr="000B6C6E">
              <w:rPr>
                <w:sz w:val="22"/>
                <w:szCs w:val="22"/>
                <w:lang w:val="es-ES_tradnl"/>
              </w:rPr>
              <w:t>(</w:t>
            </w:r>
            <w:r w:rsidR="00D259D0" w:rsidRPr="000B6C6E">
              <w:rPr>
                <w:i/>
                <w:sz w:val="22"/>
                <w:szCs w:val="22"/>
                <w:lang w:val="es-ES_tradnl"/>
              </w:rPr>
              <w:t>back</w:t>
            </w:r>
            <w:r w:rsidR="003C1356" w:rsidRPr="000B6C6E">
              <w:rPr>
                <w:i/>
                <w:sz w:val="22"/>
                <w:szCs w:val="22"/>
                <w:lang w:val="es-ES_tradnl"/>
              </w:rPr>
              <w:t>ground check</w:t>
            </w:r>
            <w:r w:rsidR="003C1356" w:rsidRPr="000B6C6E">
              <w:rPr>
                <w:sz w:val="22"/>
                <w:szCs w:val="22"/>
                <w:lang w:val="es-ES_tradnl"/>
              </w:rPr>
              <w:t>) de la información provista por los candidatos a empleo</w:t>
            </w:r>
            <w:r w:rsidR="00F30D6D" w:rsidRPr="000B6C6E">
              <w:rPr>
                <w:sz w:val="22"/>
                <w:szCs w:val="22"/>
                <w:lang w:val="es-ES_tradnl"/>
              </w:rPr>
              <w:t xml:space="preserve"> a efectuarse </w:t>
            </w:r>
            <w:r w:rsidR="00DC2AFD" w:rsidRPr="000B6C6E">
              <w:rPr>
                <w:sz w:val="22"/>
                <w:szCs w:val="22"/>
                <w:lang w:val="es-ES_tradnl"/>
              </w:rPr>
              <w:t>por</w:t>
            </w:r>
            <w:r w:rsidR="008E1E79" w:rsidRPr="000B6C6E">
              <w:rPr>
                <w:sz w:val="22"/>
                <w:szCs w:val="22"/>
                <w:lang w:val="es-ES_tradnl"/>
              </w:rPr>
              <w:t xml:space="preserve"> la División de Capital Humano </w:t>
            </w:r>
            <w:r w:rsidR="00690203" w:rsidRPr="000B6C6E">
              <w:rPr>
                <w:sz w:val="22"/>
                <w:szCs w:val="22"/>
                <w:lang w:val="es-ES_tradnl"/>
              </w:rPr>
              <w:t>y demuestra su cumplimiento</w:t>
            </w:r>
            <w:r w:rsidR="00DC2AFD" w:rsidRPr="000B6C6E">
              <w:rPr>
                <w:sz w:val="22"/>
                <w:szCs w:val="22"/>
                <w:lang w:val="es-ES_tradnl"/>
              </w:rPr>
              <w:t>.</w:t>
            </w:r>
            <w:r w:rsidR="00FB0C85" w:rsidRPr="000B6C6E">
              <w:rPr>
                <w:sz w:val="22"/>
                <w:szCs w:val="22"/>
                <w:lang w:val="es-ES_tradnl"/>
              </w:rPr>
              <w:t xml:space="preserve"> (Si no hubo reclutamiento </w:t>
            </w:r>
            <w:r w:rsidR="008E1E79" w:rsidRPr="000B6C6E">
              <w:rPr>
                <w:sz w:val="22"/>
                <w:szCs w:val="22"/>
                <w:lang w:val="es-ES_tradnl"/>
              </w:rPr>
              <w:t xml:space="preserve">del 1 de julio de 2013 al 30 de junio de 2015 </w:t>
            </w:r>
            <w:r w:rsidR="00FB0C85" w:rsidRPr="000B6C6E">
              <w:rPr>
                <w:sz w:val="22"/>
                <w:szCs w:val="22"/>
                <w:lang w:val="es-ES_tradnl"/>
              </w:rPr>
              <w:t xml:space="preserve">se debe proveer una certificación firmada por el titular de la entidad) </w:t>
            </w:r>
            <w:r w:rsidR="00DC2AFD" w:rsidRPr="000B6C6E">
              <w:rPr>
                <w:sz w:val="22"/>
                <w:szCs w:val="22"/>
                <w:lang w:val="es-ES_tradnl"/>
              </w:rPr>
              <w:t xml:space="preserve"> </w:t>
            </w:r>
          </w:p>
        </w:tc>
        <w:tc>
          <w:tcPr>
            <w:tcW w:w="865" w:type="dxa"/>
            <w:tcBorders>
              <w:bottom w:val="nil"/>
            </w:tcBorders>
            <w:shd w:val="clear" w:color="auto" w:fill="FFFFFF"/>
            <w:vAlign w:val="center"/>
          </w:tcPr>
          <w:p w:rsidR="00DC2AFD" w:rsidRPr="000B6C6E" w:rsidRDefault="00DC2AFD" w:rsidP="008B558C">
            <w:pPr>
              <w:pStyle w:val="Header"/>
              <w:tabs>
                <w:tab w:val="clear" w:pos="4320"/>
                <w:tab w:val="clear" w:pos="8640"/>
              </w:tabs>
              <w:rPr>
                <w:b/>
                <w:bCs/>
                <w:sz w:val="22"/>
                <w:szCs w:val="22"/>
                <w:lang w:val="es-ES_tradnl"/>
              </w:rPr>
            </w:pPr>
          </w:p>
          <w:p w:rsidR="00DC2AFD" w:rsidRPr="000B6C6E" w:rsidRDefault="0086641D" w:rsidP="008B558C">
            <w:pPr>
              <w:pStyle w:val="Header"/>
              <w:tabs>
                <w:tab w:val="clear" w:pos="4320"/>
                <w:tab w:val="clear" w:pos="8640"/>
              </w:tabs>
              <w:jc w:val="center"/>
              <w:rPr>
                <w:b/>
                <w:bCs/>
                <w:sz w:val="22"/>
                <w:szCs w:val="22"/>
                <w:lang w:val="es-ES_tradnl"/>
              </w:rPr>
            </w:pPr>
            <w:r w:rsidRPr="000B6C6E">
              <w:rPr>
                <w:b/>
                <w:bCs/>
                <w:sz w:val="22"/>
                <w:szCs w:val="22"/>
                <w:lang w:val="es-ES_tradnl"/>
              </w:rPr>
              <w:t xml:space="preserve"> </w:t>
            </w:r>
          </w:p>
          <w:p w:rsidR="00D0485D" w:rsidRPr="000B6C6E" w:rsidRDefault="00D0485D" w:rsidP="008B558C">
            <w:pPr>
              <w:pStyle w:val="Header"/>
              <w:tabs>
                <w:tab w:val="clear" w:pos="4320"/>
                <w:tab w:val="clear" w:pos="8640"/>
              </w:tabs>
              <w:jc w:val="center"/>
              <w:rPr>
                <w:b/>
                <w:bCs/>
                <w:sz w:val="22"/>
                <w:szCs w:val="22"/>
                <w:lang w:val="es-ES_tradnl"/>
              </w:rPr>
            </w:pPr>
          </w:p>
          <w:p w:rsidR="00D0485D" w:rsidRPr="000B6C6E" w:rsidRDefault="00D0485D" w:rsidP="008B558C">
            <w:pPr>
              <w:pStyle w:val="Header"/>
              <w:tabs>
                <w:tab w:val="clear" w:pos="4320"/>
                <w:tab w:val="clear" w:pos="8640"/>
              </w:tabs>
              <w:jc w:val="center"/>
              <w:rPr>
                <w:b/>
                <w:bCs/>
                <w:sz w:val="22"/>
                <w:szCs w:val="22"/>
                <w:lang w:val="es-ES_tradnl"/>
              </w:rPr>
            </w:pPr>
          </w:p>
          <w:p w:rsidR="00D0485D" w:rsidRPr="000B6C6E" w:rsidRDefault="00D0485D" w:rsidP="008B558C">
            <w:pPr>
              <w:pStyle w:val="Header"/>
              <w:tabs>
                <w:tab w:val="clear" w:pos="4320"/>
                <w:tab w:val="clear" w:pos="8640"/>
              </w:tabs>
              <w:jc w:val="center"/>
              <w:rPr>
                <w:b/>
                <w:bCs/>
                <w:sz w:val="22"/>
                <w:szCs w:val="22"/>
                <w:lang w:val="es-ES_tradnl"/>
              </w:rPr>
            </w:pPr>
          </w:p>
          <w:p w:rsidR="00DC2AFD" w:rsidRPr="000B6C6E" w:rsidRDefault="00DC2AFD" w:rsidP="008B558C">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c>
          <w:tcPr>
            <w:tcW w:w="800" w:type="dxa"/>
            <w:tcBorders>
              <w:bottom w:val="nil"/>
            </w:tcBorders>
            <w:shd w:val="clear" w:color="auto" w:fill="FFFFFF"/>
            <w:vAlign w:val="center"/>
          </w:tcPr>
          <w:p w:rsidR="00DC2AFD" w:rsidRPr="000B6C6E" w:rsidRDefault="00DC2AFD" w:rsidP="008B558C">
            <w:pPr>
              <w:pStyle w:val="Header"/>
              <w:tabs>
                <w:tab w:val="clear" w:pos="4320"/>
                <w:tab w:val="clear" w:pos="8640"/>
              </w:tabs>
              <w:rPr>
                <w:b/>
                <w:bCs/>
                <w:sz w:val="22"/>
                <w:szCs w:val="22"/>
                <w:lang w:val="es-ES_tradnl"/>
              </w:rPr>
            </w:pPr>
          </w:p>
          <w:p w:rsidR="00DC2AFD" w:rsidRPr="000B6C6E" w:rsidRDefault="00DC2AFD" w:rsidP="008B558C">
            <w:pPr>
              <w:pStyle w:val="Header"/>
              <w:tabs>
                <w:tab w:val="clear" w:pos="4320"/>
                <w:tab w:val="clear" w:pos="8640"/>
              </w:tabs>
              <w:jc w:val="center"/>
              <w:rPr>
                <w:b/>
                <w:bCs/>
                <w:sz w:val="22"/>
                <w:szCs w:val="22"/>
                <w:lang w:val="es-ES_tradnl"/>
              </w:rPr>
            </w:pPr>
          </w:p>
          <w:p w:rsidR="00D0485D" w:rsidRPr="000B6C6E" w:rsidRDefault="00D0485D" w:rsidP="008B558C">
            <w:pPr>
              <w:pStyle w:val="Header"/>
              <w:tabs>
                <w:tab w:val="clear" w:pos="4320"/>
                <w:tab w:val="clear" w:pos="8640"/>
              </w:tabs>
              <w:jc w:val="center"/>
              <w:rPr>
                <w:b/>
                <w:bCs/>
                <w:sz w:val="22"/>
                <w:szCs w:val="22"/>
                <w:lang w:val="es-ES_tradnl"/>
              </w:rPr>
            </w:pPr>
          </w:p>
          <w:p w:rsidR="00D0485D" w:rsidRPr="000B6C6E" w:rsidRDefault="00D0485D" w:rsidP="008B558C">
            <w:pPr>
              <w:pStyle w:val="Header"/>
              <w:tabs>
                <w:tab w:val="clear" w:pos="4320"/>
                <w:tab w:val="clear" w:pos="8640"/>
              </w:tabs>
              <w:jc w:val="center"/>
              <w:rPr>
                <w:b/>
                <w:bCs/>
                <w:sz w:val="22"/>
                <w:szCs w:val="22"/>
                <w:lang w:val="es-ES_tradnl"/>
              </w:rPr>
            </w:pPr>
          </w:p>
          <w:p w:rsidR="00D0485D" w:rsidRPr="000B6C6E" w:rsidRDefault="00D0485D" w:rsidP="008B558C">
            <w:pPr>
              <w:pStyle w:val="Header"/>
              <w:tabs>
                <w:tab w:val="clear" w:pos="4320"/>
                <w:tab w:val="clear" w:pos="8640"/>
              </w:tabs>
              <w:jc w:val="center"/>
              <w:rPr>
                <w:b/>
                <w:bCs/>
                <w:sz w:val="22"/>
                <w:szCs w:val="22"/>
                <w:lang w:val="es-ES_tradnl"/>
              </w:rPr>
            </w:pPr>
          </w:p>
          <w:p w:rsidR="00DC2AFD" w:rsidRPr="000B6C6E" w:rsidRDefault="00DC2AFD" w:rsidP="008B558C">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r>
      <w:tr w:rsidR="003C1356" w:rsidRPr="000B6C6E" w:rsidTr="001A6F54">
        <w:trPr>
          <w:trHeight w:val="1376"/>
          <w:jc w:val="center"/>
        </w:trPr>
        <w:tc>
          <w:tcPr>
            <w:tcW w:w="9285" w:type="dxa"/>
            <w:tcBorders>
              <w:bottom w:val="nil"/>
            </w:tcBorders>
            <w:shd w:val="clear" w:color="auto" w:fill="FFFFFF"/>
          </w:tcPr>
          <w:p w:rsidR="003C1356" w:rsidRPr="000B6C6E" w:rsidRDefault="00A23470" w:rsidP="00D7771D">
            <w:pPr>
              <w:pStyle w:val="Header"/>
              <w:numPr>
                <w:ilvl w:val="0"/>
                <w:numId w:val="15"/>
              </w:numPr>
              <w:tabs>
                <w:tab w:val="clear" w:pos="4320"/>
                <w:tab w:val="clear" w:pos="8640"/>
              </w:tabs>
              <w:spacing w:before="120" w:after="120"/>
              <w:jc w:val="both"/>
              <w:rPr>
                <w:sz w:val="22"/>
                <w:szCs w:val="22"/>
                <w:lang w:val="es-ES_tradnl"/>
              </w:rPr>
            </w:pPr>
            <w:r w:rsidRPr="000B6C6E">
              <w:rPr>
                <w:sz w:val="22"/>
                <w:szCs w:val="22"/>
                <w:lang w:val="es-ES_tradnl"/>
              </w:rPr>
              <w:t>R</w:t>
            </w:r>
            <w:r w:rsidR="003C1356" w:rsidRPr="000B6C6E">
              <w:rPr>
                <w:sz w:val="22"/>
                <w:szCs w:val="22"/>
                <w:lang w:val="es-ES_tradnl"/>
              </w:rPr>
              <w:t>eglamentación interna y demuestra su cumplimiento, en cuanto a orientación formal al personal de nuevo ingreso sobre valores y normas de conducta, dentro de los 30 días siguientes a su nombramiento. No constit</w:t>
            </w:r>
            <w:r w:rsidR="00515191" w:rsidRPr="000B6C6E">
              <w:rPr>
                <w:sz w:val="22"/>
                <w:szCs w:val="22"/>
                <w:lang w:val="es-ES_tradnl"/>
              </w:rPr>
              <w:t>uye orientación formal</w:t>
            </w:r>
            <w:r w:rsidR="00315800" w:rsidRPr="000B6C6E">
              <w:rPr>
                <w:sz w:val="22"/>
                <w:szCs w:val="22"/>
                <w:lang w:val="es-ES_tradnl"/>
              </w:rPr>
              <w:t>,</w:t>
            </w:r>
            <w:r w:rsidR="00515191" w:rsidRPr="000B6C6E">
              <w:rPr>
                <w:sz w:val="22"/>
                <w:szCs w:val="22"/>
                <w:lang w:val="es-ES_tradnl"/>
              </w:rPr>
              <w:t xml:space="preserve"> el hecho de que el personal de nuevo ingreso certifique que se compromete a leer </w:t>
            </w:r>
            <w:r w:rsidR="00315800" w:rsidRPr="000B6C6E">
              <w:rPr>
                <w:sz w:val="22"/>
                <w:szCs w:val="22"/>
                <w:lang w:val="es-ES_tradnl"/>
              </w:rPr>
              <w:t xml:space="preserve">la reglamentación, </w:t>
            </w:r>
            <w:r w:rsidR="00515191" w:rsidRPr="000B6C6E">
              <w:rPr>
                <w:sz w:val="22"/>
                <w:szCs w:val="22"/>
                <w:lang w:val="es-ES_tradnl"/>
              </w:rPr>
              <w:t>y que reconoc</w:t>
            </w:r>
            <w:r w:rsidR="00315800" w:rsidRPr="000B6C6E">
              <w:rPr>
                <w:sz w:val="22"/>
                <w:szCs w:val="22"/>
                <w:lang w:val="es-ES_tradnl"/>
              </w:rPr>
              <w:t xml:space="preserve">e la responsabilidad de leerla y aplicarla </w:t>
            </w:r>
            <w:r w:rsidR="00515191" w:rsidRPr="000B6C6E">
              <w:rPr>
                <w:sz w:val="22"/>
                <w:szCs w:val="22"/>
                <w:lang w:val="es-ES_tradnl"/>
              </w:rPr>
              <w:t>en el desempeño de las funciones</w:t>
            </w:r>
            <w:r w:rsidR="00315800" w:rsidRPr="000B6C6E">
              <w:rPr>
                <w:sz w:val="22"/>
                <w:szCs w:val="22"/>
                <w:lang w:val="es-ES_tradnl"/>
              </w:rPr>
              <w:t xml:space="preserve">. </w:t>
            </w:r>
          </w:p>
        </w:tc>
        <w:tc>
          <w:tcPr>
            <w:tcW w:w="865" w:type="dxa"/>
            <w:tcBorders>
              <w:bottom w:val="nil"/>
            </w:tcBorders>
            <w:shd w:val="clear" w:color="auto" w:fill="FFFFFF"/>
            <w:vAlign w:val="center"/>
          </w:tcPr>
          <w:p w:rsidR="003C1356" w:rsidRPr="000B6C6E" w:rsidRDefault="003C1356" w:rsidP="008B558C">
            <w:pPr>
              <w:pStyle w:val="Header"/>
              <w:tabs>
                <w:tab w:val="clear" w:pos="4320"/>
                <w:tab w:val="clear" w:pos="8640"/>
              </w:tabs>
              <w:jc w:val="center"/>
              <w:rPr>
                <w:sz w:val="22"/>
                <w:szCs w:val="22"/>
                <w:lang w:val="es-ES_tradnl"/>
              </w:rPr>
            </w:pPr>
          </w:p>
          <w:p w:rsidR="003C1356" w:rsidRPr="000B6C6E" w:rsidRDefault="003C1356" w:rsidP="008B558C">
            <w:pPr>
              <w:pStyle w:val="Header"/>
              <w:tabs>
                <w:tab w:val="clear" w:pos="4320"/>
                <w:tab w:val="clear" w:pos="8640"/>
              </w:tabs>
              <w:jc w:val="center"/>
              <w:rPr>
                <w:sz w:val="22"/>
                <w:szCs w:val="22"/>
                <w:lang w:val="es-ES_tradnl"/>
              </w:rPr>
            </w:pPr>
          </w:p>
          <w:p w:rsidR="003C1356" w:rsidRPr="000B6C6E" w:rsidRDefault="003C1356" w:rsidP="008B558C">
            <w:pPr>
              <w:pStyle w:val="Header"/>
              <w:tabs>
                <w:tab w:val="clear" w:pos="4320"/>
                <w:tab w:val="clear" w:pos="8640"/>
              </w:tabs>
              <w:jc w:val="center"/>
              <w:rPr>
                <w:sz w:val="22"/>
                <w:szCs w:val="22"/>
                <w:lang w:val="es-ES_tradnl"/>
              </w:rPr>
            </w:pPr>
          </w:p>
          <w:p w:rsidR="003C1356" w:rsidRPr="000B6C6E" w:rsidRDefault="003C1356" w:rsidP="008B558C">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c>
          <w:tcPr>
            <w:tcW w:w="800" w:type="dxa"/>
            <w:tcBorders>
              <w:bottom w:val="nil"/>
            </w:tcBorders>
            <w:shd w:val="clear" w:color="auto" w:fill="FFFFFF"/>
            <w:vAlign w:val="center"/>
          </w:tcPr>
          <w:p w:rsidR="003C1356" w:rsidRPr="000B6C6E" w:rsidRDefault="003C1356" w:rsidP="008B558C">
            <w:pPr>
              <w:pStyle w:val="Header"/>
              <w:tabs>
                <w:tab w:val="clear" w:pos="4320"/>
                <w:tab w:val="clear" w:pos="8640"/>
              </w:tabs>
              <w:jc w:val="center"/>
              <w:rPr>
                <w:sz w:val="22"/>
                <w:szCs w:val="22"/>
                <w:lang w:val="es-ES_tradnl"/>
              </w:rPr>
            </w:pPr>
          </w:p>
          <w:p w:rsidR="003C1356" w:rsidRPr="000B6C6E" w:rsidRDefault="003C1356" w:rsidP="008B558C">
            <w:pPr>
              <w:pStyle w:val="Header"/>
              <w:tabs>
                <w:tab w:val="clear" w:pos="4320"/>
                <w:tab w:val="clear" w:pos="8640"/>
              </w:tabs>
              <w:jc w:val="center"/>
              <w:rPr>
                <w:sz w:val="22"/>
                <w:szCs w:val="22"/>
                <w:lang w:val="es-ES_tradnl"/>
              </w:rPr>
            </w:pPr>
          </w:p>
          <w:p w:rsidR="003C1356" w:rsidRPr="000B6C6E" w:rsidRDefault="003C1356" w:rsidP="008B558C">
            <w:pPr>
              <w:pStyle w:val="Header"/>
              <w:tabs>
                <w:tab w:val="clear" w:pos="4320"/>
                <w:tab w:val="clear" w:pos="8640"/>
              </w:tabs>
              <w:jc w:val="center"/>
              <w:rPr>
                <w:sz w:val="22"/>
                <w:szCs w:val="22"/>
                <w:lang w:val="es-ES_tradnl"/>
              </w:rPr>
            </w:pPr>
          </w:p>
          <w:p w:rsidR="003C1356" w:rsidRPr="000B6C6E" w:rsidRDefault="003C1356" w:rsidP="008B558C">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r>
      <w:tr w:rsidR="00DD6D42" w:rsidRPr="000B6C6E" w:rsidTr="001A6F54">
        <w:trPr>
          <w:trHeight w:val="638"/>
          <w:jc w:val="center"/>
        </w:trPr>
        <w:tc>
          <w:tcPr>
            <w:tcW w:w="9285" w:type="dxa"/>
            <w:tcBorders>
              <w:bottom w:val="single" w:sz="4" w:space="0" w:color="auto"/>
            </w:tcBorders>
            <w:shd w:val="clear" w:color="auto" w:fill="FFFFFF"/>
          </w:tcPr>
          <w:p w:rsidR="00DD6D42" w:rsidRPr="000B6C6E" w:rsidRDefault="00A23470" w:rsidP="001E0B81">
            <w:pPr>
              <w:pStyle w:val="Header"/>
              <w:numPr>
                <w:ilvl w:val="0"/>
                <w:numId w:val="15"/>
              </w:numPr>
              <w:tabs>
                <w:tab w:val="clear" w:pos="4320"/>
                <w:tab w:val="clear" w:pos="8640"/>
              </w:tabs>
              <w:spacing w:before="120" w:after="120"/>
              <w:jc w:val="both"/>
              <w:rPr>
                <w:sz w:val="22"/>
                <w:szCs w:val="22"/>
                <w:lang w:val="es-ES_tradnl"/>
              </w:rPr>
            </w:pPr>
            <w:r w:rsidRPr="000B6C6E">
              <w:rPr>
                <w:sz w:val="22"/>
                <w:szCs w:val="22"/>
                <w:lang w:val="es-ES_tradnl"/>
              </w:rPr>
              <w:t>R</w:t>
            </w:r>
            <w:r w:rsidR="00DD6D42" w:rsidRPr="000B6C6E">
              <w:rPr>
                <w:sz w:val="22"/>
                <w:szCs w:val="22"/>
                <w:lang w:val="es-ES_tradnl"/>
              </w:rPr>
              <w:t>eglamentación interna y demuestra su cumplimiento, sobre el sistema de evaluación del desempeño para el personal de servicio de carr</w:t>
            </w:r>
            <w:r w:rsidR="00B93E42" w:rsidRPr="000B6C6E">
              <w:rPr>
                <w:sz w:val="22"/>
                <w:szCs w:val="22"/>
                <w:lang w:val="es-ES_tradnl"/>
              </w:rPr>
              <w:t xml:space="preserve">era, al menos anualmente. </w:t>
            </w:r>
          </w:p>
        </w:tc>
        <w:tc>
          <w:tcPr>
            <w:tcW w:w="865" w:type="dxa"/>
            <w:tcBorders>
              <w:bottom w:val="single" w:sz="4" w:space="0" w:color="auto"/>
            </w:tcBorders>
            <w:shd w:val="clear" w:color="auto" w:fill="FFFFFF"/>
            <w:vAlign w:val="center"/>
          </w:tcPr>
          <w:p w:rsidR="00DD6D42" w:rsidRPr="000B6C6E" w:rsidRDefault="00DD6D42" w:rsidP="001E0B81">
            <w:pPr>
              <w:pStyle w:val="Header"/>
              <w:tabs>
                <w:tab w:val="clear" w:pos="4320"/>
                <w:tab w:val="clear" w:pos="8640"/>
              </w:tabs>
              <w:jc w:val="center"/>
              <w:rPr>
                <w:b/>
                <w:bCs/>
                <w:sz w:val="22"/>
                <w:szCs w:val="22"/>
                <w:lang w:val="es-ES_tradnl"/>
              </w:rPr>
            </w:pPr>
          </w:p>
          <w:p w:rsidR="00DD6D42" w:rsidRPr="000B6C6E" w:rsidRDefault="00DD6D42" w:rsidP="001E0B81">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c>
          <w:tcPr>
            <w:tcW w:w="800" w:type="dxa"/>
            <w:tcBorders>
              <w:bottom w:val="single" w:sz="4" w:space="0" w:color="auto"/>
            </w:tcBorders>
            <w:shd w:val="clear" w:color="auto" w:fill="FFFFFF"/>
            <w:vAlign w:val="center"/>
          </w:tcPr>
          <w:p w:rsidR="00DD6D42" w:rsidRPr="000B6C6E" w:rsidRDefault="00DD6D42" w:rsidP="001E0B81">
            <w:pPr>
              <w:pStyle w:val="Header"/>
              <w:tabs>
                <w:tab w:val="clear" w:pos="4320"/>
                <w:tab w:val="clear" w:pos="8640"/>
              </w:tabs>
              <w:jc w:val="center"/>
              <w:rPr>
                <w:b/>
                <w:bCs/>
                <w:sz w:val="22"/>
                <w:szCs w:val="22"/>
                <w:lang w:val="es-ES_tradnl"/>
              </w:rPr>
            </w:pPr>
          </w:p>
          <w:p w:rsidR="00DD6D42" w:rsidRPr="000B6C6E" w:rsidRDefault="00DD6D42" w:rsidP="001E0B81">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r>
      <w:tr w:rsidR="006C4AF7" w:rsidRPr="00AE0732" w:rsidTr="00336013">
        <w:trPr>
          <w:trHeight w:val="422"/>
          <w:jc w:val="center"/>
        </w:trPr>
        <w:tc>
          <w:tcPr>
            <w:tcW w:w="10950" w:type="dxa"/>
            <w:gridSpan w:val="3"/>
            <w:tcBorders>
              <w:bottom w:val="single" w:sz="4" w:space="0" w:color="auto"/>
            </w:tcBorders>
            <w:shd w:val="clear" w:color="auto" w:fill="D9D9D9" w:themeFill="background1" w:themeFillShade="D9"/>
            <w:vAlign w:val="center"/>
          </w:tcPr>
          <w:p w:rsidR="006C4AF7" w:rsidRPr="000B6C6E" w:rsidRDefault="00CC4B88" w:rsidP="006C4AF7">
            <w:pPr>
              <w:pStyle w:val="Header"/>
              <w:tabs>
                <w:tab w:val="clear" w:pos="4320"/>
                <w:tab w:val="clear" w:pos="8640"/>
              </w:tabs>
              <w:jc w:val="both"/>
              <w:rPr>
                <w:b/>
                <w:bCs/>
                <w:sz w:val="22"/>
                <w:szCs w:val="22"/>
                <w:lang w:val="es-ES_tradnl"/>
              </w:rPr>
            </w:pPr>
            <w:r w:rsidRPr="000B6C6E">
              <w:rPr>
                <w:b/>
                <w:bCs/>
                <w:sz w:val="22"/>
                <w:szCs w:val="22"/>
                <w:lang w:val="es-ES_tradnl"/>
              </w:rPr>
              <w:t>III</w:t>
            </w:r>
            <w:r w:rsidR="006C4AF7" w:rsidRPr="000B6C6E">
              <w:rPr>
                <w:b/>
                <w:bCs/>
                <w:sz w:val="22"/>
                <w:szCs w:val="22"/>
                <w:lang w:val="es-ES_tradnl"/>
              </w:rPr>
              <w:t>. REGLAMENTACIÓN SOBRE EL SISTEMA DE ARCHIVO Y CONTROL DE DOCUMENTOS</w:t>
            </w:r>
          </w:p>
        </w:tc>
      </w:tr>
      <w:tr w:rsidR="006C4AF7" w:rsidRPr="000B6C6E" w:rsidTr="001A6F54">
        <w:trPr>
          <w:trHeight w:val="80"/>
          <w:jc w:val="center"/>
        </w:trPr>
        <w:tc>
          <w:tcPr>
            <w:tcW w:w="9285" w:type="dxa"/>
            <w:tcBorders>
              <w:bottom w:val="single" w:sz="4" w:space="0" w:color="auto"/>
            </w:tcBorders>
            <w:shd w:val="clear" w:color="auto" w:fill="FFFFFF"/>
          </w:tcPr>
          <w:p w:rsidR="006C4AF7" w:rsidRPr="000B6C6E" w:rsidRDefault="006C4AF7" w:rsidP="00031357">
            <w:pPr>
              <w:pStyle w:val="Header"/>
              <w:tabs>
                <w:tab w:val="clear" w:pos="4320"/>
                <w:tab w:val="clear" w:pos="8640"/>
              </w:tabs>
              <w:spacing w:before="240" w:after="120"/>
              <w:jc w:val="both"/>
              <w:rPr>
                <w:sz w:val="22"/>
                <w:szCs w:val="22"/>
                <w:lang w:val="es-ES_tradnl"/>
              </w:rPr>
            </w:pPr>
            <w:r w:rsidRPr="000B6C6E">
              <w:rPr>
                <w:sz w:val="22"/>
                <w:szCs w:val="22"/>
                <w:lang w:val="es-ES_tradnl"/>
              </w:rPr>
              <w:t xml:space="preserve">Al 30 de junio de 2015, el Funcionario Principal de la entidad promulgó reglamentación para establecer sistemas adecuados de clasificación, ordenación y archivo de documentos, y para proveer un sistema de referencia que facilite la búsqueda, los préstamos y el rearchivo de documentos. </w:t>
            </w:r>
          </w:p>
        </w:tc>
        <w:tc>
          <w:tcPr>
            <w:tcW w:w="865" w:type="dxa"/>
            <w:tcBorders>
              <w:bottom w:val="single" w:sz="4" w:space="0" w:color="auto"/>
            </w:tcBorders>
            <w:shd w:val="clear" w:color="auto" w:fill="FFFFFF"/>
            <w:vAlign w:val="center"/>
          </w:tcPr>
          <w:p w:rsidR="006C4AF7" w:rsidRPr="000B6C6E" w:rsidRDefault="006C4AF7" w:rsidP="008618B1">
            <w:pPr>
              <w:pStyle w:val="Header"/>
              <w:tabs>
                <w:tab w:val="clear" w:pos="4320"/>
                <w:tab w:val="clear" w:pos="8640"/>
              </w:tabs>
              <w:rPr>
                <w:sz w:val="22"/>
                <w:szCs w:val="22"/>
                <w:lang w:val="es-ES_tradnl"/>
              </w:rPr>
            </w:pPr>
          </w:p>
          <w:p w:rsidR="008618B1" w:rsidRPr="000B6C6E" w:rsidRDefault="008618B1" w:rsidP="008618B1">
            <w:pPr>
              <w:pStyle w:val="Header"/>
              <w:tabs>
                <w:tab w:val="clear" w:pos="4320"/>
                <w:tab w:val="clear" w:pos="8640"/>
              </w:tabs>
              <w:rPr>
                <w:b/>
                <w:bCs/>
                <w:sz w:val="22"/>
                <w:szCs w:val="22"/>
                <w:lang w:val="es-ES_tradnl"/>
              </w:rPr>
            </w:pPr>
          </w:p>
          <w:p w:rsidR="006C4AF7" w:rsidRPr="000B6C6E" w:rsidRDefault="006C4AF7" w:rsidP="00031357">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bookmarkStart w:id="2" w:name="_GoBack"/>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bookmarkEnd w:id="2"/>
            <w:r w:rsidRPr="000B6C6E">
              <w:rPr>
                <w:b/>
                <w:bCs/>
                <w:sz w:val="22"/>
                <w:szCs w:val="22"/>
                <w:lang w:val="es-ES_tradnl"/>
              </w:rPr>
              <w:fldChar w:fldCharType="end"/>
            </w:r>
          </w:p>
        </w:tc>
        <w:tc>
          <w:tcPr>
            <w:tcW w:w="800" w:type="dxa"/>
            <w:tcBorders>
              <w:bottom w:val="single" w:sz="4" w:space="0" w:color="auto"/>
            </w:tcBorders>
            <w:shd w:val="clear" w:color="auto" w:fill="FFFFFF"/>
            <w:vAlign w:val="center"/>
          </w:tcPr>
          <w:p w:rsidR="006C4AF7" w:rsidRPr="000B6C6E" w:rsidRDefault="006C4AF7" w:rsidP="00031357">
            <w:pPr>
              <w:pStyle w:val="Header"/>
              <w:tabs>
                <w:tab w:val="clear" w:pos="4320"/>
                <w:tab w:val="clear" w:pos="8640"/>
              </w:tabs>
              <w:jc w:val="center"/>
              <w:rPr>
                <w:sz w:val="22"/>
                <w:szCs w:val="22"/>
                <w:lang w:val="es-ES_tradnl"/>
              </w:rPr>
            </w:pPr>
          </w:p>
          <w:p w:rsidR="008618B1" w:rsidRPr="000B6C6E" w:rsidRDefault="008618B1" w:rsidP="00031357">
            <w:pPr>
              <w:pStyle w:val="Header"/>
              <w:tabs>
                <w:tab w:val="clear" w:pos="4320"/>
                <w:tab w:val="clear" w:pos="8640"/>
              </w:tabs>
              <w:rPr>
                <w:b/>
                <w:bCs/>
                <w:sz w:val="22"/>
                <w:szCs w:val="22"/>
                <w:lang w:val="es-ES_tradnl"/>
              </w:rPr>
            </w:pPr>
          </w:p>
          <w:p w:rsidR="006C4AF7" w:rsidRPr="000B6C6E" w:rsidRDefault="006C4AF7" w:rsidP="00031357">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r>
      <w:tr w:rsidR="00CC4B88" w:rsidRPr="00AE0732" w:rsidTr="00336013">
        <w:trPr>
          <w:trHeight w:val="404"/>
          <w:jc w:val="center"/>
        </w:trPr>
        <w:tc>
          <w:tcPr>
            <w:tcW w:w="10950" w:type="dxa"/>
            <w:gridSpan w:val="3"/>
            <w:tcBorders>
              <w:bottom w:val="single" w:sz="4" w:space="0" w:color="auto"/>
            </w:tcBorders>
            <w:shd w:val="clear" w:color="auto" w:fill="D9D9D9" w:themeFill="background1" w:themeFillShade="D9"/>
            <w:vAlign w:val="center"/>
          </w:tcPr>
          <w:p w:rsidR="00CC4B88" w:rsidRPr="00EE495E" w:rsidRDefault="0039006B" w:rsidP="00CC4B88">
            <w:pPr>
              <w:pStyle w:val="Header"/>
              <w:tabs>
                <w:tab w:val="clear" w:pos="4320"/>
                <w:tab w:val="clear" w:pos="8640"/>
              </w:tabs>
              <w:jc w:val="both"/>
              <w:rPr>
                <w:b/>
                <w:bCs/>
                <w:sz w:val="22"/>
                <w:szCs w:val="22"/>
                <w:lang w:val="es-ES_tradnl"/>
              </w:rPr>
            </w:pPr>
            <w:r w:rsidRPr="00EE495E">
              <w:rPr>
                <w:b/>
                <w:bCs/>
                <w:sz w:val="22"/>
                <w:szCs w:val="22"/>
                <w:lang w:val="es-ES_tradnl"/>
              </w:rPr>
              <w:lastRenderedPageBreak/>
              <w:t>I</w:t>
            </w:r>
            <w:r w:rsidR="00F37815" w:rsidRPr="00EE495E">
              <w:rPr>
                <w:b/>
                <w:bCs/>
                <w:sz w:val="22"/>
                <w:szCs w:val="22"/>
                <w:lang w:val="es-ES_tradnl"/>
              </w:rPr>
              <w:t>V. JUNTA</w:t>
            </w:r>
            <w:r w:rsidR="00CC4B88" w:rsidRPr="00EE495E">
              <w:rPr>
                <w:b/>
                <w:bCs/>
                <w:sz w:val="22"/>
                <w:szCs w:val="22"/>
                <w:lang w:val="es-ES_tradnl"/>
              </w:rPr>
              <w:t xml:space="preserve"> DE DIREC</w:t>
            </w:r>
            <w:r w:rsidR="00F37815" w:rsidRPr="00EE495E">
              <w:rPr>
                <w:b/>
                <w:bCs/>
                <w:sz w:val="22"/>
                <w:szCs w:val="22"/>
                <w:lang w:val="es-ES_tradnl"/>
              </w:rPr>
              <w:t>TORES O CUERPO DIRECTIVO</w:t>
            </w:r>
          </w:p>
        </w:tc>
      </w:tr>
      <w:tr w:rsidR="00CC4B88" w:rsidRPr="006C4AF7" w:rsidTr="00EF6ED8">
        <w:trPr>
          <w:trHeight w:val="1466"/>
          <w:jc w:val="center"/>
        </w:trPr>
        <w:tc>
          <w:tcPr>
            <w:tcW w:w="9285" w:type="dxa"/>
            <w:tcBorders>
              <w:bottom w:val="single" w:sz="4" w:space="0" w:color="auto"/>
            </w:tcBorders>
            <w:shd w:val="clear" w:color="auto" w:fill="FFFFFF"/>
            <w:vAlign w:val="center"/>
          </w:tcPr>
          <w:p w:rsidR="00CC4B88" w:rsidRPr="00EE495E" w:rsidRDefault="003C0C29" w:rsidP="00EF6ED8">
            <w:pPr>
              <w:pStyle w:val="Header"/>
              <w:tabs>
                <w:tab w:val="clear" w:pos="4320"/>
                <w:tab w:val="clear" w:pos="8640"/>
              </w:tabs>
              <w:spacing w:before="120" w:after="120"/>
              <w:jc w:val="both"/>
              <w:rPr>
                <w:sz w:val="22"/>
                <w:szCs w:val="22"/>
                <w:lang w:val="es-ES_tradnl"/>
              </w:rPr>
            </w:pPr>
            <w:r w:rsidRPr="00EE495E">
              <w:rPr>
                <w:sz w:val="22"/>
                <w:szCs w:val="22"/>
                <w:lang w:val="es-ES_tradnl"/>
              </w:rPr>
              <w:t>Al momento de la evaluación realizada por nuestros auditores</w:t>
            </w:r>
            <w:r w:rsidR="00CC4B88" w:rsidRPr="00EE495E">
              <w:rPr>
                <w:sz w:val="22"/>
                <w:lang w:val="es-ES_tradnl"/>
              </w:rPr>
              <w:t>,</w:t>
            </w:r>
            <w:r w:rsidR="00343ED3" w:rsidRPr="00EE495E">
              <w:rPr>
                <w:sz w:val="22"/>
                <w:lang w:val="es-ES_tradnl"/>
              </w:rPr>
              <w:t xml:space="preserve"> la corporación pública</w:t>
            </w:r>
            <w:r w:rsidR="00CC4B88" w:rsidRPr="00EE495E">
              <w:rPr>
                <w:sz w:val="22"/>
                <w:lang w:val="es-ES_tradnl"/>
              </w:rPr>
              <w:t xml:space="preserve"> </w:t>
            </w:r>
            <w:r w:rsidR="005F1EE0" w:rsidRPr="00EE495E">
              <w:rPr>
                <w:sz w:val="22"/>
                <w:lang w:val="es-ES_tradnl"/>
              </w:rPr>
              <w:t xml:space="preserve">y la Junta de Gobierno de la Universidad de Puerto Rico </w:t>
            </w:r>
            <w:r w:rsidR="00CC4B88" w:rsidRPr="00EE495E">
              <w:rPr>
                <w:sz w:val="22"/>
                <w:lang w:val="es-ES_tradnl"/>
              </w:rPr>
              <w:t xml:space="preserve">cumple con </w:t>
            </w:r>
            <w:r w:rsidR="004B213A" w:rsidRPr="00EE495E">
              <w:rPr>
                <w:sz w:val="22"/>
                <w:lang w:val="es-ES_tradnl"/>
              </w:rPr>
              <w:t>lo siguiente</w:t>
            </w:r>
            <w:r w:rsidR="00343ED3" w:rsidRPr="00EE495E">
              <w:rPr>
                <w:sz w:val="22"/>
                <w:lang w:val="es-ES_tradnl"/>
              </w:rPr>
              <w:t>:</w:t>
            </w:r>
          </w:p>
          <w:p w:rsidR="00CC4B88" w:rsidRPr="00EE495E" w:rsidRDefault="009A7D2D" w:rsidP="00EF6ED8">
            <w:pPr>
              <w:pStyle w:val="Header"/>
              <w:numPr>
                <w:ilvl w:val="0"/>
                <w:numId w:val="33"/>
              </w:numPr>
              <w:tabs>
                <w:tab w:val="clear" w:pos="4320"/>
                <w:tab w:val="clear" w:pos="8640"/>
              </w:tabs>
              <w:spacing w:before="120" w:after="120"/>
              <w:jc w:val="both"/>
              <w:rPr>
                <w:sz w:val="22"/>
                <w:szCs w:val="22"/>
                <w:lang w:val="es-ES_tradnl"/>
              </w:rPr>
            </w:pPr>
            <w:r w:rsidRPr="00EE495E">
              <w:rPr>
                <w:sz w:val="22"/>
                <w:lang w:val="es-ES_tradnl" w:eastAsia="es-PR"/>
              </w:rPr>
              <w:t xml:space="preserve">Mantiene </w:t>
            </w:r>
            <w:r w:rsidR="00CC4B88" w:rsidRPr="00EE495E">
              <w:rPr>
                <w:sz w:val="22"/>
                <w:lang w:val="es-ES_tradnl" w:eastAsia="es-PR"/>
              </w:rPr>
              <w:t xml:space="preserve">archivada </w:t>
            </w:r>
            <w:r w:rsidR="004B213A" w:rsidRPr="00EE495E">
              <w:rPr>
                <w:sz w:val="22"/>
                <w:lang w:val="es-ES_tradnl" w:eastAsia="es-PR"/>
              </w:rPr>
              <w:t>en su p</w:t>
            </w:r>
            <w:r w:rsidR="00507BB0" w:rsidRPr="00EE495E">
              <w:rPr>
                <w:sz w:val="22"/>
                <w:lang w:val="es-ES_tradnl" w:eastAsia="es-PR"/>
              </w:rPr>
              <w:t xml:space="preserve">ágina principal </w:t>
            </w:r>
            <w:r w:rsidR="004B213A" w:rsidRPr="00EE495E">
              <w:rPr>
                <w:sz w:val="22"/>
                <w:lang w:val="es-ES_tradnl" w:eastAsia="es-PR"/>
              </w:rPr>
              <w:t>de Internet:</w:t>
            </w:r>
          </w:p>
          <w:p w:rsidR="004B213A" w:rsidRPr="00EE495E" w:rsidRDefault="004B213A" w:rsidP="00EF6ED8">
            <w:pPr>
              <w:pStyle w:val="Header"/>
              <w:numPr>
                <w:ilvl w:val="0"/>
                <w:numId w:val="41"/>
              </w:numPr>
              <w:tabs>
                <w:tab w:val="clear" w:pos="4320"/>
                <w:tab w:val="clear" w:pos="8640"/>
              </w:tabs>
              <w:jc w:val="both"/>
              <w:rPr>
                <w:sz w:val="22"/>
                <w:szCs w:val="22"/>
                <w:lang w:val="es-ES_tradnl"/>
              </w:rPr>
            </w:pPr>
            <w:r w:rsidRPr="00EE495E">
              <w:rPr>
                <w:sz w:val="22"/>
                <w:szCs w:val="22"/>
                <w:lang w:val="es-ES_tradnl"/>
              </w:rPr>
              <w:t>Las grabaciones de las reuniones de la Junta.</w:t>
            </w:r>
          </w:p>
        </w:tc>
        <w:tc>
          <w:tcPr>
            <w:tcW w:w="865" w:type="dxa"/>
            <w:tcBorders>
              <w:bottom w:val="single" w:sz="4" w:space="0" w:color="auto"/>
            </w:tcBorders>
            <w:shd w:val="clear" w:color="auto" w:fill="FFFFFF"/>
            <w:vAlign w:val="center"/>
          </w:tcPr>
          <w:p w:rsidR="00CC4B88" w:rsidRPr="00EE495E" w:rsidRDefault="00CC4B88" w:rsidP="00EF6ED8">
            <w:pPr>
              <w:pStyle w:val="Header"/>
              <w:tabs>
                <w:tab w:val="clear" w:pos="4320"/>
                <w:tab w:val="clear" w:pos="8640"/>
              </w:tabs>
              <w:jc w:val="both"/>
              <w:rPr>
                <w:b/>
                <w:bCs/>
                <w:sz w:val="22"/>
                <w:szCs w:val="22"/>
                <w:lang w:val="es-ES_tradnl"/>
              </w:rPr>
            </w:pPr>
          </w:p>
          <w:p w:rsidR="00CC4B88" w:rsidRPr="00EE495E" w:rsidRDefault="00CC4B88" w:rsidP="00EF6ED8">
            <w:pPr>
              <w:pStyle w:val="Header"/>
              <w:tabs>
                <w:tab w:val="clear" w:pos="4320"/>
                <w:tab w:val="clear" w:pos="8640"/>
              </w:tabs>
              <w:jc w:val="both"/>
              <w:rPr>
                <w:b/>
                <w:bCs/>
                <w:sz w:val="22"/>
                <w:szCs w:val="22"/>
                <w:lang w:val="es-ES_tradnl"/>
              </w:rPr>
            </w:pPr>
          </w:p>
          <w:p w:rsidR="00CC4B88" w:rsidRPr="00EE495E" w:rsidRDefault="00CC4B88" w:rsidP="00EF6ED8">
            <w:pPr>
              <w:pStyle w:val="Header"/>
              <w:tabs>
                <w:tab w:val="clear" w:pos="4320"/>
                <w:tab w:val="clear" w:pos="8640"/>
              </w:tabs>
              <w:jc w:val="both"/>
              <w:rPr>
                <w:b/>
                <w:bCs/>
                <w:sz w:val="22"/>
                <w:szCs w:val="22"/>
                <w:lang w:val="es-ES_tradnl"/>
              </w:rPr>
            </w:pPr>
          </w:p>
          <w:p w:rsidR="00CC4B88" w:rsidRPr="00EE495E" w:rsidRDefault="00CC4B88" w:rsidP="00EF6ED8">
            <w:pPr>
              <w:pStyle w:val="Header"/>
              <w:tabs>
                <w:tab w:val="clear" w:pos="4320"/>
                <w:tab w:val="clear" w:pos="8640"/>
              </w:tabs>
              <w:jc w:val="both"/>
              <w:rPr>
                <w:sz w:val="22"/>
                <w:szCs w:val="22"/>
                <w:lang w:val="es-ES_tradnl"/>
              </w:rPr>
            </w:pPr>
            <w:r w:rsidRPr="00EE495E">
              <w:rPr>
                <w:b/>
                <w:bCs/>
                <w:sz w:val="22"/>
                <w:szCs w:val="22"/>
                <w:lang w:val="es-ES_tradnl"/>
              </w:rPr>
              <w:fldChar w:fldCharType="begin">
                <w:ffData>
                  <w:name w:val="Text2"/>
                  <w:enabled/>
                  <w:calcOnExit w:val="0"/>
                  <w:textInput/>
                </w:ffData>
              </w:fldChar>
            </w:r>
            <w:r w:rsidRPr="00EE495E">
              <w:rPr>
                <w:b/>
                <w:bCs/>
                <w:sz w:val="22"/>
                <w:szCs w:val="22"/>
                <w:lang w:val="es-ES_tradnl"/>
              </w:rPr>
              <w:instrText xml:space="preserve"> FORMTEXT </w:instrText>
            </w:r>
            <w:r w:rsidRPr="00EE495E">
              <w:rPr>
                <w:b/>
                <w:bCs/>
                <w:sz w:val="22"/>
                <w:szCs w:val="22"/>
                <w:lang w:val="es-ES_tradnl"/>
              </w:rPr>
            </w:r>
            <w:r w:rsidRPr="00EE495E">
              <w:rPr>
                <w:b/>
                <w:bCs/>
                <w:sz w:val="22"/>
                <w:szCs w:val="22"/>
                <w:lang w:val="es-ES_tradnl"/>
              </w:rPr>
              <w:fldChar w:fldCharType="separate"/>
            </w:r>
            <w:r w:rsidRPr="00EE495E">
              <w:rPr>
                <w:rFonts w:ascii="MS Mincho" w:eastAsia="MS Mincho" w:hAnsi="MS Mincho" w:cs="MS Mincho" w:hint="eastAsia"/>
                <w:b/>
                <w:bCs/>
                <w:noProof/>
                <w:sz w:val="22"/>
                <w:szCs w:val="22"/>
                <w:lang w:val="es-ES_tradnl"/>
              </w:rPr>
              <w:t> </w:t>
            </w:r>
            <w:r w:rsidRPr="00EE495E">
              <w:rPr>
                <w:rFonts w:ascii="MS Mincho" w:eastAsia="MS Mincho" w:hAnsi="MS Mincho" w:cs="MS Mincho" w:hint="eastAsia"/>
                <w:b/>
                <w:bCs/>
                <w:noProof/>
                <w:sz w:val="22"/>
                <w:szCs w:val="22"/>
                <w:lang w:val="es-ES_tradnl"/>
              </w:rPr>
              <w:t> </w:t>
            </w:r>
            <w:r w:rsidRPr="00EE495E">
              <w:rPr>
                <w:rFonts w:ascii="MS Mincho" w:eastAsia="MS Mincho" w:hAnsi="MS Mincho" w:cs="MS Mincho" w:hint="eastAsia"/>
                <w:b/>
                <w:bCs/>
                <w:noProof/>
                <w:sz w:val="22"/>
                <w:szCs w:val="22"/>
                <w:lang w:val="es-ES_tradnl"/>
              </w:rPr>
              <w:t> </w:t>
            </w:r>
            <w:r w:rsidRPr="00EE495E">
              <w:rPr>
                <w:rFonts w:ascii="MS Mincho" w:eastAsia="MS Mincho" w:hAnsi="MS Mincho" w:cs="MS Mincho" w:hint="eastAsia"/>
                <w:b/>
                <w:bCs/>
                <w:noProof/>
                <w:sz w:val="22"/>
                <w:szCs w:val="22"/>
                <w:lang w:val="es-ES_tradnl"/>
              </w:rPr>
              <w:t> </w:t>
            </w:r>
            <w:r w:rsidRPr="00EE495E">
              <w:rPr>
                <w:rFonts w:ascii="MS Mincho" w:eastAsia="MS Mincho" w:hAnsi="MS Mincho" w:cs="MS Mincho" w:hint="eastAsia"/>
                <w:b/>
                <w:bCs/>
                <w:noProof/>
                <w:sz w:val="22"/>
                <w:szCs w:val="22"/>
                <w:lang w:val="es-ES_tradnl"/>
              </w:rPr>
              <w:t> </w:t>
            </w:r>
            <w:r w:rsidRPr="00EE495E">
              <w:rPr>
                <w:b/>
                <w:bCs/>
                <w:sz w:val="22"/>
                <w:szCs w:val="22"/>
                <w:lang w:val="es-ES_tradnl"/>
              </w:rPr>
              <w:fldChar w:fldCharType="end"/>
            </w:r>
          </w:p>
        </w:tc>
        <w:tc>
          <w:tcPr>
            <w:tcW w:w="800" w:type="dxa"/>
            <w:tcBorders>
              <w:bottom w:val="single" w:sz="4" w:space="0" w:color="auto"/>
            </w:tcBorders>
            <w:shd w:val="clear" w:color="auto" w:fill="FFFFFF"/>
            <w:vAlign w:val="center"/>
          </w:tcPr>
          <w:p w:rsidR="00CC4B88" w:rsidRDefault="00CC4B88" w:rsidP="00EF6ED8">
            <w:pPr>
              <w:pStyle w:val="Header"/>
              <w:tabs>
                <w:tab w:val="clear" w:pos="4320"/>
                <w:tab w:val="clear" w:pos="8640"/>
              </w:tabs>
              <w:jc w:val="both"/>
              <w:rPr>
                <w:b/>
                <w:bCs/>
                <w:sz w:val="22"/>
                <w:szCs w:val="22"/>
                <w:lang w:val="es-ES_tradnl"/>
              </w:rPr>
            </w:pPr>
          </w:p>
          <w:p w:rsidR="00CC4B88" w:rsidRDefault="00CC4B88" w:rsidP="00EF6ED8">
            <w:pPr>
              <w:pStyle w:val="Header"/>
              <w:tabs>
                <w:tab w:val="clear" w:pos="4320"/>
                <w:tab w:val="clear" w:pos="8640"/>
              </w:tabs>
              <w:jc w:val="both"/>
              <w:rPr>
                <w:b/>
                <w:bCs/>
                <w:sz w:val="22"/>
                <w:szCs w:val="22"/>
                <w:lang w:val="es-ES_tradnl"/>
              </w:rPr>
            </w:pPr>
          </w:p>
          <w:p w:rsidR="00CC4B88" w:rsidRDefault="00CC4B88" w:rsidP="00EF6ED8">
            <w:pPr>
              <w:pStyle w:val="Header"/>
              <w:tabs>
                <w:tab w:val="clear" w:pos="4320"/>
                <w:tab w:val="clear" w:pos="8640"/>
              </w:tabs>
              <w:jc w:val="both"/>
              <w:rPr>
                <w:b/>
                <w:bCs/>
                <w:sz w:val="22"/>
                <w:szCs w:val="22"/>
                <w:lang w:val="es-ES_tradnl"/>
              </w:rPr>
            </w:pPr>
          </w:p>
          <w:p w:rsidR="00CC4B88" w:rsidRPr="009D08D6" w:rsidRDefault="00CC4B88" w:rsidP="00EF6ED8">
            <w:pPr>
              <w:pStyle w:val="Header"/>
              <w:tabs>
                <w:tab w:val="clear" w:pos="4320"/>
                <w:tab w:val="clear" w:pos="8640"/>
              </w:tabs>
              <w:jc w:val="both"/>
              <w:rPr>
                <w:sz w:val="22"/>
                <w:szCs w:val="22"/>
                <w:lang w:val="es-ES_tradnl"/>
              </w:rPr>
            </w:pPr>
            <w:r w:rsidRPr="009D08D6">
              <w:rPr>
                <w:b/>
                <w:bCs/>
                <w:sz w:val="22"/>
                <w:szCs w:val="22"/>
                <w:lang w:val="es-ES_tradnl"/>
              </w:rPr>
              <w:fldChar w:fldCharType="begin">
                <w:ffData>
                  <w:name w:val="Text2"/>
                  <w:enabled/>
                  <w:calcOnExit w:val="0"/>
                  <w:textInput/>
                </w:ffData>
              </w:fldChar>
            </w:r>
            <w:r w:rsidRPr="009D08D6">
              <w:rPr>
                <w:b/>
                <w:bCs/>
                <w:sz w:val="22"/>
                <w:szCs w:val="22"/>
                <w:lang w:val="es-ES_tradnl"/>
              </w:rPr>
              <w:instrText xml:space="preserve"> FORMTEXT </w:instrText>
            </w:r>
            <w:r w:rsidRPr="009D08D6">
              <w:rPr>
                <w:b/>
                <w:bCs/>
                <w:sz w:val="22"/>
                <w:szCs w:val="22"/>
                <w:lang w:val="es-ES_tradnl"/>
              </w:rPr>
            </w:r>
            <w:r w:rsidRPr="009D08D6">
              <w:rPr>
                <w:b/>
                <w:bCs/>
                <w:sz w:val="22"/>
                <w:szCs w:val="22"/>
                <w:lang w:val="es-ES_tradnl"/>
              </w:rPr>
              <w:fldChar w:fldCharType="separate"/>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b/>
                <w:bCs/>
                <w:sz w:val="22"/>
                <w:szCs w:val="22"/>
                <w:lang w:val="es-ES_tradnl"/>
              </w:rPr>
              <w:fldChar w:fldCharType="end"/>
            </w:r>
          </w:p>
        </w:tc>
      </w:tr>
      <w:tr w:rsidR="004B213A" w:rsidRPr="004B213A" w:rsidTr="00EF6ED8">
        <w:trPr>
          <w:trHeight w:val="566"/>
          <w:jc w:val="center"/>
        </w:trPr>
        <w:tc>
          <w:tcPr>
            <w:tcW w:w="9285" w:type="dxa"/>
            <w:tcBorders>
              <w:bottom w:val="single" w:sz="4" w:space="0" w:color="auto"/>
            </w:tcBorders>
            <w:shd w:val="clear" w:color="auto" w:fill="FFFFFF"/>
            <w:vAlign w:val="center"/>
          </w:tcPr>
          <w:p w:rsidR="004B213A" w:rsidRPr="00EE495E" w:rsidRDefault="004B213A" w:rsidP="00EF6ED8">
            <w:pPr>
              <w:pStyle w:val="Header"/>
              <w:numPr>
                <w:ilvl w:val="0"/>
                <w:numId w:val="41"/>
              </w:numPr>
              <w:tabs>
                <w:tab w:val="clear" w:pos="4320"/>
                <w:tab w:val="clear" w:pos="8640"/>
              </w:tabs>
              <w:jc w:val="both"/>
              <w:rPr>
                <w:sz w:val="22"/>
                <w:lang w:val="es-ES_tradnl"/>
              </w:rPr>
            </w:pPr>
            <w:r w:rsidRPr="00EE495E">
              <w:rPr>
                <w:sz w:val="22"/>
                <w:szCs w:val="22"/>
                <w:lang w:val="es-ES_tradnl"/>
              </w:rPr>
              <w:t>La Certificación</w:t>
            </w:r>
            <w:r w:rsidRPr="00EE495E">
              <w:rPr>
                <w:sz w:val="22"/>
                <w:lang w:val="es-ES_tradnl" w:eastAsia="es-PR"/>
              </w:rPr>
              <w:t xml:space="preserve"> de que la grabación es una copia fiel y exacta de los asuntos atendidos en la reunión de la Junta que no están </w:t>
            </w:r>
            <w:r w:rsidR="004D4270" w:rsidRPr="00EE495E">
              <w:rPr>
                <w:sz w:val="22"/>
                <w:lang w:val="es-ES_tradnl" w:eastAsia="es-PR"/>
              </w:rPr>
              <w:t xml:space="preserve">expresamente excluidos en la </w:t>
            </w:r>
            <w:r w:rsidRPr="00EE495E">
              <w:rPr>
                <w:i/>
                <w:sz w:val="22"/>
                <w:lang w:val="es-ES_tradnl" w:eastAsia="es-PR"/>
              </w:rPr>
              <w:t>Ley</w:t>
            </w:r>
            <w:r w:rsidR="004D4270" w:rsidRPr="00EE495E">
              <w:rPr>
                <w:i/>
                <w:sz w:val="22"/>
                <w:lang w:val="es-ES_tradnl" w:eastAsia="es-PR"/>
              </w:rPr>
              <w:t xml:space="preserve"> 159-2013</w:t>
            </w:r>
            <w:r w:rsidR="004D4270" w:rsidRPr="00EE495E">
              <w:rPr>
                <w:sz w:val="22"/>
                <w:lang w:val="es-ES_tradnl" w:eastAsia="es-PR"/>
              </w:rPr>
              <w:t>, según enmendada</w:t>
            </w:r>
            <w:r w:rsidR="00EE495E">
              <w:rPr>
                <w:sz w:val="22"/>
                <w:lang w:val="es-ES_tradnl" w:eastAsia="es-PR"/>
              </w:rPr>
              <w:t>.</w:t>
            </w:r>
          </w:p>
        </w:tc>
        <w:tc>
          <w:tcPr>
            <w:tcW w:w="865" w:type="dxa"/>
            <w:tcBorders>
              <w:bottom w:val="single" w:sz="4" w:space="0" w:color="auto"/>
            </w:tcBorders>
            <w:shd w:val="clear" w:color="auto" w:fill="FFFFFF"/>
            <w:vAlign w:val="center"/>
          </w:tcPr>
          <w:p w:rsidR="004B213A" w:rsidRPr="00EE495E" w:rsidRDefault="004B213A" w:rsidP="00EF6ED8">
            <w:pPr>
              <w:pStyle w:val="Header"/>
              <w:tabs>
                <w:tab w:val="clear" w:pos="4320"/>
                <w:tab w:val="clear" w:pos="8640"/>
              </w:tabs>
              <w:jc w:val="both"/>
              <w:rPr>
                <w:sz w:val="22"/>
                <w:szCs w:val="22"/>
                <w:lang w:val="es-ES_tradnl"/>
              </w:rPr>
            </w:pPr>
          </w:p>
          <w:p w:rsidR="004B213A" w:rsidRPr="00EE495E" w:rsidRDefault="004B213A" w:rsidP="00EF6ED8">
            <w:pPr>
              <w:pStyle w:val="Header"/>
              <w:tabs>
                <w:tab w:val="clear" w:pos="4320"/>
                <w:tab w:val="clear" w:pos="8640"/>
              </w:tabs>
              <w:jc w:val="both"/>
              <w:rPr>
                <w:sz w:val="22"/>
                <w:szCs w:val="22"/>
                <w:lang w:val="es-ES_tradnl"/>
              </w:rPr>
            </w:pPr>
            <w:r w:rsidRPr="00EE495E">
              <w:rPr>
                <w:b/>
                <w:bCs/>
                <w:sz w:val="22"/>
                <w:szCs w:val="22"/>
                <w:lang w:val="es-ES_tradnl"/>
              </w:rPr>
              <w:fldChar w:fldCharType="begin">
                <w:ffData>
                  <w:name w:val="Text2"/>
                  <w:enabled/>
                  <w:calcOnExit w:val="0"/>
                  <w:textInput/>
                </w:ffData>
              </w:fldChar>
            </w:r>
            <w:r w:rsidRPr="00EE495E">
              <w:rPr>
                <w:b/>
                <w:bCs/>
                <w:sz w:val="22"/>
                <w:szCs w:val="22"/>
                <w:lang w:val="es-ES_tradnl"/>
              </w:rPr>
              <w:instrText xml:space="preserve"> FORMTEXT </w:instrText>
            </w:r>
            <w:r w:rsidRPr="00EE495E">
              <w:rPr>
                <w:b/>
                <w:bCs/>
                <w:sz w:val="22"/>
                <w:szCs w:val="22"/>
                <w:lang w:val="es-ES_tradnl"/>
              </w:rPr>
            </w:r>
            <w:r w:rsidRPr="00EE495E">
              <w:rPr>
                <w:b/>
                <w:bCs/>
                <w:sz w:val="22"/>
                <w:szCs w:val="22"/>
                <w:lang w:val="es-ES_tradnl"/>
              </w:rPr>
              <w:fldChar w:fldCharType="separate"/>
            </w:r>
            <w:r w:rsidRPr="00EE495E">
              <w:rPr>
                <w:rFonts w:ascii="MS Mincho" w:eastAsia="MS Mincho" w:hAnsi="MS Mincho" w:cs="MS Mincho" w:hint="eastAsia"/>
                <w:b/>
                <w:bCs/>
                <w:noProof/>
                <w:sz w:val="22"/>
                <w:szCs w:val="22"/>
                <w:lang w:val="es-ES_tradnl"/>
              </w:rPr>
              <w:t> </w:t>
            </w:r>
            <w:r w:rsidRPr="00EE495E">
              <w:rPr>
                <w:rFonts w:ascii="MS Mincho" w:eastAsia="MS Mincho" w:hAnsi="MS Mincho" w:cs="MS Mincho" w:hint="eastAsia"/>
                <w:b/>
                <w:bCs/>
                <w:noProof/>
                <w:sz w:val="22"/>
                <w:szCs w:val="22"/>
                <w:lang w:val="es-ES_tradnl"/>
              </w:rPr>
              <w:t> </w:t>
            </w:r>
            <w:r w:rsidRPr="00EE495E">
              <w:rPr>
                <w:rFonts w:ascii="MS Mincho" w:eastAsia="MS Mincho" w:hAnsi="MS Mincho" w:cs="MS Mincho" w:hint="eastAsia"/>
                <w:b/>
                <w:bCs/>
                <w:noProof/>
                <w:sz w:val="22"/>
                <w:szCs w:val="22"/>
                <w:lang w:val="es-ES_tradnl"/>
              </w:rPr>
              <w:t> </w:t>
            </w:r>
            <w:r w:rsidRPr="00EE495E">
              <w:rPr>
                <w:rFonts w:ascii="MS Mincho" w:eastAsia="MS Mincho" w:hAnsi="MS Mincho" w:cs="MS Mincho" w:hint="eastAsia"/>
                <w:b/>
                <w:bCs/>
                <w:noProof/>
                <w:sz w:val="22"/>
                <w:szCs w:val="22"/>
                <w:lang w:val="es-ES_tradnl"/>
              </w:rPr>
              <w:t> </w:t>
            </w:r>
            <w:r w:rsidRPr="00EE495E">
              <w:rPr>
                <w:rFonts w:ascii="MS Mincho" w:eastAsia="MS Mincho" w:hAnsi="MS Mincho" w:cs="MS Mincho" w:hint="eastAsia"/>
                <w:b/>
                <w:bCs/>
                <w:noProof/>
                <w:sz w:val="22"/>
                <w:szCs w:val="22"/>
                <w:lang w:val="es-ES_tradnl"/>
              </w:rPr>
              <w:t> </w:t>
            </w:r>
            <w:r w:rsidRPr="00EE495E">
              <w:rPr>
                <w:b/>
                <w:bCs/>
                <w:sz w:val="22"/>
                <w:szCs w:val="22"/>
                <w:lang w:val="es-ES_tradnl"/>
              </w:rPr>
              <w:fldChar w:fldCharType="end"/>
            </w:r>
          </w:p>
        </w:tc>
        <w:tc>
          <w:tcPr>
            <w:tcW w:w="800" w:type="dxa"/>
            <w:tcBorders>
              <w:bottom w:val="single" w:sz="4" w:space="0" w:color="auto"/>
            </w:tcBorders>
            <w:shd w:val="clear" w:color="auto" w:fill="FFFFFF"/>
            <w:vAlign w:val="center"/>
          </w:tcPr>
          <w:p w:rsidR="004B213A" w:rsidRPr="00946B89" w:rsidRDefault="004B213A" w:rsidP="00EF6ED8">
            <w:pPr>
              <w:pStyle w:val="Header"/>
              <w:tabs>
                <w:tab w:val="clear" w:pos="4320"/>
                <w:tab w:val="clear" w:pos="8640"/>
              </w:tabs>
              <w:jc w:val="both"/>
              <w:rPr>
                <w:sz w:val="22"/>
                <w:szCs w:val="22"/>
                <w:lang w:val="es-ES_tradnl"/>
              </w:rPr>
            </w:pPr>
          </w:p>
          <w:p w:rsidR="004B213A" w:rsidRPr="00946B89" w:rsidRDefault="004B213A" w:rsidP="00EF6ED8">
            <w:pPr>
              <w:pStyle w:val="Header"/>
              <w:tabs>
                <w:tab w:val="clear" w:pos="4320"/>
                <w:tab w:val="clear" w:pos="8640"/>
              </w:tabs>
              <w:jc w:val="both"/>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4B213A" w:rsidRPr="006C4AF7" w:rsidTr="00EF6ED8">
        <w:trPr>
          <w:trHeight w:val="395"/>
          <w:jc w:val="center"/>
        </w:trPr>
        <w:tc>
          <w:tcPr>
            <w:tcW w:w="9285" w:type="dxa"/>
            <w:tcBorders>
              <w:bottom w:val="single" w:sz="4" w:space="0" w:color="auto"/>
            </w:tcBorders>
            <w:shd w:val="clear" w:color="auto" w:fill="FFFFFF"/>
            <w:vAlign w:val="center"/>
          </w:tcPr>
          <w:p w:rsidR="004B213A" w:rsidRPr="00EE495E" w:rsidRDefault="004B213A" w:rsidP="00EF6ED8">
            <w:pPr>
              <w:pStyle w:val="Header"/>
              <w:numPr>
                <w:ilvl w:val="0"/>
                <w:numId w:val="33"/>
              </w:numPr>
              <w:tabs>
                <w:tab w:val="clear" w:pos="4320"/>
                <w:tab w:val="clear" w:pos="8640"/>
              </w:tabs>
              <w:spacing w:before="120" w:after="120"/>
              <w:jc w:val="both"/>
              <w:rPr>
                <w:sz w:val="22"/>
                <w:lang w:val="es-ES_tradnl" w:eastAsia="es-PR"/>
              </w:rPr>
            </w:pPr>
            <w:r w:rsidRPr="00EE495E">
              <w:rPr>
                <w:sz w:val="22"/>
                <w:lang w:val="es-ES_tradnl" w:eastAsia="es-PR"/>
              </w:rPr>
              <w:t>Custodia una copia física de cada grabación de la</w:t>
            </w:r>
            <w:r w:rsidR="00EE495E">
              <w:rPr>
                <w:sz w:val="22"/>
                <w:lang w:val="es-ES_tradnl" w:eastAsia="es-PR"/>
              </w:rPr>
              <w:t>s reuniones de la Junta.</w:t>
            </w:r>
          </w:p>
        </w:tc>
        <w:tc>
          <w:tcPr>
            <w:tcW w:w="865" w:type="dxa"/>
            <w:tcBorders>
              <w:bottom w:val="single" w:sz="4" w:space="0" w:color="auto"/>
            </w:tcBorders>
            <w:shd w:val="clear" w:color="auto" w:fill="FFFFFF"/>
            <w:vAlign w:val="center"/>
          </w:tcPr>
          <w:p w:rsidR="004B213A" w:rsidRPr="00EE495E" w:rsidRDefault="004B213A" w:rsidP="00EF6ED8">
            <w:pPr>
              <w:pStyle w:val="Header"/>
              <w:tabs>
                <w:tab w:val="clear" w:pos="4320"/>
                <w:tab w:val="clear" w:pos="8640"/>
              </w:tabs>
              <w:jc w:val="both"/>
              <w:rPr>
                <w:sz w:val="22"/>
                <w:szCs w:val="22"/>
                <w:lang w:val="es-ES_tradnl"/>
              </w:rPr>
            </w:pPr>
            <w:r w:rsidRPr="00EE495E">
              <w:rPr>
                <w:b/>
                <w:bCs/>
                <w:sz w:val="22"/>
                <w:szCs w:val="22"/>
                <w:lang w:val="es-ES_tradnl"/>
              </w:rPr>
              <w:fldChar w:fldCharType="begin">
                <w:ffData>
                  <w:name w:val="Text2"/>
                  <w:enabled/>
                  <w:calcOnExit w:val="0"/>
                  <w:textInput/>
                </w:ffData>
              </w:fldChar>
            </w:r>
            <w:r w:rsidRPr="00EE495E">
              <w:rPr>
                <w:b/>
                <w:bCs/>
                <w:sz w:val="22"/>
                <w:szCs w:val="22"/>
                <w:lang w:val="es-ES_tradnl"/>
              </w:rPr>
              <w:instrText xml:space="preserve"> FORMTEXT </w:instrText>
            </w:r>
            <w:r w:rsidRPr="00EE495E">
              <w:rPr>
                <w:b/>
                <w:bCs/>
                <w:sz w:val="22"/>
                <w:szCs w:val="22"/>
                <w:lang w:val="es-ES_tradnl"/>
              </w:rPr>
            </w:r>
            <w:r w:rsidRPr="00EE495E">
              <w:rPr>
                <w:b/>
                <w:bCs/>
                <w:sz w:val="22"/>
                <w:szCs w:val="22"/>
                <w:lang w:val="es-ES_tradnl"/>
              </w:rPr>
              <w:fldChar w:fldCharType="separate"/>
            </w:r>
            <w:r w:rsidRPr="00EE495E">
              <w:rPr>
                <w:rFonts w:ascii="MS Mincho" w:eastAsia="MS Mincho" w:hAnsi="MS Mincho" w:cs="MS Mincho" w:hint="eastAsia"/>
                <w:b/>
                <w:bCs/>
                <w:noProof/>
                <w:sz w:val="22"/>
                <w:szCs w:val="22"/>
                <w:lang w:val="es-ES_tradnl"/>
              </w:rPr>
              <w:t> </w:t>
            </w:r>
            <w:r w:rsidRPr="00EE495E">
              <w:rPr>
                <w:rFonts w:ascii="MS Mincho" w:eastAsia="MS Mincho" w:hAnsi="MS Mincho" w:cs="MS Mincho" w:hint="eastAsia"/>
                <w:b/>
                <w:bCs/>
                <w:noProof/>
                <w:sz w:val="22"/>
                <w:szCs w:val="22"/>
                <w:lang w:val="es-ES_tradnl"/>
              </w:rPr>
              <w:t> </w:t>
            </w:r>
            <w:r w:rsidRPr="00EE495E">
              <w:rPr>
                <w:rFonts w:ascii="MS Mincho" w:eastAsia="MS Mincho" w:hAnsi="MS Mincho" w:cs="MS Mincho" w:hint="eastAsia"/>
                <w:b/>
                <w:bCs/>
                <w:noProof/>
                <w:sz w:val="22"/>
                <w:szCs w:val="22"/>
                <w:lang w:val="es-ES_tradnl"/>
              </w:rPr>
              <w:t> </w:t>
            </w:r>
            <w:r w:rsidRPr="00EE495E">
              <w:rPr>
                <w:rFonts w:ascii="MS Mincho" w:eastAsia="MS Mincho" w:hAnsi="MS Mincho" w:cs="MS Mincho" w:hint="eastAsia"/>
                <w:b/>
                <w:bCs/>
                <w:noProof/>
                <w:sz w:val="22"/>
                <w:szCs w:val="22"/>
                <w:lang w:val="es-ES_tradnl"/>
              </w:rPr>
              <w:t> </w:t>
            </w:r>
            <w:r w:rsidRPr="00EE495E">
              <w:rPr>
                <w:rFonts w:ascii="MS Mincho" w:eastAsia="MS Mincho" w:hAnsi="MS Mincho" w:cs="MS Mincho" w:hint="eastAsia"/>
                <w:b/>
                <w:bCs/>
                <w:noProof/>
                <w:sz w:val="22"/>
                <w:szCs w:val="22"/>
                <w:lang w:val="es-ES_tradnl"/>
              </w:rPr>
              <w:t> </w:t>
            </w:r>
            <w:r w:rsidRPr="00EE495E">
              <w:rPr>
                <w:b/>
                <w:bCs/>
                <w:sz w:val="22"/>
                <w:szCs w:val="22"/>
                <w:lang w:val="es-ES_tradnl"/>
              </w:rPr>
              <w:fldChar w:fldCharType="end"/>
            </w:r>
          </w:p>
        </w:tc>
        <w:tc>
          <w:tcPr>
            <w:tcW w:w="800" w:type="dxa"/>
            <w:tcBorders>
              <w:bottom w:val="single" w:sz="4" w:space="0" w:color="auto"/>
            </w:tcBorders>
            <w:shd w:val="clear" w:color="auto" w:fill="FFFFFF"/>
            <w:vAlign w:val="center"/>
          </w:tcPr>
          <w:p w:rsidR="004B213A" w:rsidRPr="009D08D6" w:rsidRDefault="004B213A" w:rsidP="00EF6ED8">
            <w:pPr>
              <w:pStyle w:val="Header"/>
              <w:tabs>
                <w:tab w:val="clear" w:pos="4320"/>
                <w:tab w:val="clear" w:pos="8640"/>
              </w:tabs>
              <w:jc w:val="both"/>
              <w:rPr>
                <w:sz w:val="22"/>
                <w:szCs w:val="22"/>
                <w:lang w:val="es-ES_tradnl"/>
              </w:rPr>
            </w:pPr>
            <w:r w:rsidRPr="009D08D6">
              <w:rPr>
                <w:b/>
                <w:bCs/>
                <w:sz w:val="22"/>
                <w:szCs w:val="22"/>
                <w:lang w:val="es-ES_tradnl"/>
              </w:rPr>
              <w:fldChar w:fldCharType="begin">
                <w:ffData>
                  <w:name w:val="Text2"/>
                  <w:enabled/>
                  <w:calcOnExit w:val="0"/>
                  <w:textInput/>
                </w:ffData>
              </w:fldChar>
            </w:r>
            <w:r w:rsidRPr="009D08D6">
              <w:rPr>
                <w:b/>
                <w:bCs/>
                <w:sz w:val="22"/>
                <w:szCs w:val="22"/>
                <w:lang w:val="es-ES_tradnl"/>
              </w:rPr>
              <w:instrText xml:space="preserve"> FORMTEXT </w:instrText>
            </w:r>
            <w:r w:rsidRPr="009D08D6">
              <w:rPr>
                <w:b/>
                <w:bCs/>
                <w:sz w:val="22"/>
                <w:szCs w:val="22"/>
                <w:lang w:val="es-ES_tradnl"/>
              </w:rPr>
            </w:r>
            <w:r w:rsidRPr="009D08D6">
              <w:rPr>
                <w:b/>
                <w:bCs/>
                <w:sz w:val="22"/>
                <w:szCs w:val="22"/>
                <w:lang w:val="es-ES_tradnl"/>
              </w:rPr>
              <w:fldChar w:fldCharType="separate"/>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b/>
                <w:bCs/>
                <w:sz w:val="22"/>
                <w:szCs w:val="22"/>
                <w:lang w:val="es-ES_tradnl"/>
              </w:rPr>
              <w:fldChar w:fldCharType="end"/>
            </w:r>
          </w:p>
        </w:tc>
      </w:tr>
      <w:tr w:rsidR="004B213A" w:rsidRPr="00946B89" w:rsidTr="00336013">
        <w:trPr>
          <w:trHeight w:val="404"/>
          <w:jc w:val="center"/>
        </w:trPr>
        <w:tc>
          <w:tcPr>
            <w:tcW w:w="10950" w:type="dxa"/>
            <w:gridSpan w:val="3"/>
            <w:tcBorders>
              <w:bottom w:val="single" w:sz="4" w:space="0" w:color="auto"/>
            </w:tcBorders>
            <w:shd w:val="clear" w:color="auto" w:fill="D9D9D9" w:themeFill="background1" w:themeFillShade="D9"/>
            <w:vAlign w:val="center"/>
          </w:tcPr>
          <w:p w:rsidR="004B213A" w:rsidRPr="000B6C6E" w:rsidRDefault="004B213A" w:rsidP="00401A9F">
            <w:pPr>
              <w:pStyle w:val="Header"/>
              <w:tabs>
                <w:tab w:val="clear" w:pos="4320"/>
                <w:tab w:val="clear" w:pos="8640"/>
              </w:tabs>
              <w:rPr>
                <w:b/>
                <w:bCs/>
                <w:sz w:val="22"/>
                <w:szCs w:val="22"/>
                <w:lang w:val="es-ES_tradnl"/>
              </w:rPr>
            </w:pPr>
            <w:r>
              <w:rPr>
                <w:b/>
                <w:bCs/>
                <w:sz w:val="22"/>
                <w:szCs w:val="22"/>
                <w:lang w:val="es-ES_tradnl"/>
              </w:rPr>
              <w:t>V</w:t>
            </w:r>
            <w:r w:rsidRPr="000B6C6E">
              <w:rPr>
                <w:b/>
                <w:bCs/>
                <w:sz w:val="22"/>
                <w:szCs w:val="22"/>
                <w:lang w:val="es-ES_tradnl"/>
              </w:rPr>
              <w:t xml:space="preserve">.  COMITÉ DE AUDITORÍA </w:t>
            </w:r>
          </w:p>
        </w:tc>
      </w:tr>
      <w:tr w:rsidR="004B213A" w:rsidRPr="002B7BAB" w:rsidTr="00336013">
        <w:trPr>
          <w:trHeight w:val="1376"/>
          <w:jc w:val="center"/>
        </w:trPr>
        <w:tc>
          <w:tcPr>
            <w:tcW w:w="9285" w:type="dxa"/>
            <w:tcBorders>
              <w:top w:val="single" w:sz="4" w:space="0" w:color="auto"/>
              <w:bottom w:val="nil"/>
            </w:tcBorders>
            <w:shd w:val="clear" w:color="auto" w:fill="FFFFFF"/>
          </w:tcPr>
          <w:p w:rsidR="004B213A" w:rsidRPr="002B7BAB" w:rsidRDefault="004B213A" w:rsidP="002B7BAB">
            <w:pPr>
              <w:pStyle w:val="Header"/>
              <w:tabs>
                <w:tab w:val="clear" w:pos="4320"/>
                <w:tab w:val="clear" w:pos="8640"/>
              </w:tabs>
              <w:spacing w:after="120"/>
              <w:jc w:val="both"/>
              <w:rPr>
                <w:b/>
                <w:sz w:val="22"/>
                <w:szCs w:val="22"/>
                <w:lang w:val="es-ES_tradnl"/>
              </w:rPr>
            </w:pPr>
            <w:r w:rsidRPr="00EE495E">
              <w:rPr>
                <w:b/>
                <w:sz w:val="22"/>
                <w:szCs w:val="22"/>
                <w:lang w:val="es-ES_tradnl"/>
              </w:rPr>
              <w:t xml:space="preserve">Criterios aplicables, si la entidad cuenta con la actividad de auditoría interna. </w:t>
            </w:r>
            <w:r w:rsidR="00F37815" w:rsidRPr="00EE495E">
              <w:rPr>
                <w:b/>
                <w:sz w:val="22"/>
                <w:szCs w:val="22"/>
                <w:lang w:val="es-ES_tradnl"/>
              </w:rPr>
              <w:t xml:space="preserve">(Ver </w:t>
            </w:r>
            <w:r w:rsidR="00F37815" w:rsidRPr="00EE495E">
              <w:rPr>
                <w:b/>
                <w:sz w:val="22"/>
                <w:szCs w:val="22"/>
                <w:lang w:val="es-ES_tradnl"/>
              </w:rPr>
              <w:br/>
              <w:t>Criterio XXVII</w:t>
            </w:r>
            <w:r w:rsidRPr="00EE495E">
              <w:rPr>
                <w:b/>
                <w:sz w:val="22"/>
                <w:szCs w:val="22"/>
                <w:lang w:val="es-ES_tradnl"/>
              </w:rPr>
              <w:t>.A.) De lo contrario indique N/A.</w:t>
            </w:r>
          </w:p>
          <w:p w:rsidR="004B213A" w:rsidRPr="000B6C6E" w:rsidRDefault="004B213A" w:rsidP="0025728B">
            <w:pPr>
              <w:pStyle w:val="Header"/>
              <w:tabs>
                <w:tab w:val="clear" w:pos="4320"/>
                <w:tab w:val="clear" w:pos="8640"/>
              </w:tabs>
              <w:spacing w:before="120" w:after="120"/>
              <w:jc w:val="both"/>
              <w:rPr>
                <w:sz w:val="22"/>
                <w:szCs w:val="22"/>
                <w:lang w:val="es-ES_tradnl"/>
              </w:rPr>
            </w:pPr>
            <w:r w:rsidRPr="000B6C6E">
              <w:rPr>
                <w:sz w:val="22"/>
                <w:szCs w:val="22"/>
                <w:lang w:val="es-ES_tradnl"/>
              </w:rPr>
              <w:t>Al 30 de junio de 2015:</w:t>
            </w:r>
          </w:p>
          <w:p w:rsidR="004B213A" w:rsidRPr="00B624C2" w:rsidRDefault="004B213A" w:rsidP="00B624C2">
            <w:pPr>
              <w:pStyle w:val="Header"/>
              <w:numPr>
                <w:ilvl w:val="0"/>
                <w:numId w:val="40"/>
              </w:numPr>
              <w:tabs>
                <w:tab w:val="clear" w:pos="4320"/>
                <w:tab w:val="clear" w:pos="8640"/>
              </w:tabs>
              <w:jc w:val="both"/>
              <w:rPr>
                <w:sz w:val="22"/>
                <w:szCs w:val="22"/>
                <w:lang w:val="es-ES_tradnl"/>
              </w:rPr>
            </w:pPr>
            <w:r>
              <w:rPr>
                <w:sz w:val="22"/>
                <w:szCs w:val="22"/>
                <w:lang w:val="es-ES_tradnl"/>
              </w:rPr>
              <w:t>La entidad c</w:t>
            </w:r>
            <w:r w:rsidRPr="000B6C6E">
              <w:rPr>
                <w:sz w:val="22"/>
                <w:szCs w:val="22"/>
                <w:lang w:val="es-ES_tradnl"/>
              </w:rPr>
              <w:t>uenta con un documento aprobado por la Junta o</w:t>
            </w:r>
            <w:r>
              <w:rPr>
                <w:sz w:val="22"/>
                <w:szCs w:val="22"/>
                <w:lang w:val="es-ES_tradnl"/>
              </w:rPr>
              <w:t xml:space="preserve"> Cuerpo Directivo que define los</w:t>
            </w:r>
            <w:r w:rsidRPr="000B6C6E">
              <w:rPr>
                <w:sz w:val="22"/>
                <w:szCs w:val="22"/>
                <w:lang w:val="es-ES_tradnl"/>
              </w:rPr>
              <w:t xml:space="preserve"> deberes,</w:t>
            </w:r>
            <w:r>
              <w:rPr>
                <w:sz w:val="22"/>
                <w:szCs w:val="22"/>
                <w:lang w:val="es-ES_tradnl"/>
              </w:rPr>
              <w:t xml:space="preserve"> responsabilidades y estructura del Comité de Auditoría.</w:t>
            </w:r>
          </w:p>
        </w:tc>
        <w:tc>
          <w:tcPr>
            <w:tcW w:w="865" w:type="dxa"/>
            <w:tcBorders>
              <w:top w:val="single" w:sz="4" w:space="0" w:color="auto"/>
              <w:bottom w:val="nil"/>
            </w:tcBorders>
            <w:shd w:val="clear" w:color="auto" w:fill="FFFFFF"/>
            <w:vAlign w:val="center"/>
          </w:tcPr>
          <w:p w:rsidR="004B213A" w:rsidRDefault="004B213A" w:rsidP="00906043">
            <w:pPr>
              <w:pStyle w:val="Header"/>
              <w:tabs>
                <w:tab w:val="clear" w:pos="4320"/>
                <w:tab w:val="clear" w:pos="8640"/>
              </w:tabs>
              <w:jc w:val="center"/>
              <w:rPr>
                <w:b/>
                <w:bCs/>
                <w:sz w:val="22"/>
                <w:szCs w:val="22"/>
                <w:lang w:val="es-ES_tradnl"/>
              </w:rPr>
            </w:pPr>
          </w:p>
          <w:p w:rsidR="004B213A" w:rsidRDefault="004B213A" w:rsidP="00906043">
            <w:pPr>
              <w:pStyle w:val="Header"/>
              <w:tabs>
                <w:tab w:val="clear" w:pos="4320"/>
                <w:tab w:val="clear" w:pos="8640"/>
              </w:tabs>
              <w:jc w:val="center"/>
              <w:rPr>
                <w:b/>
                <w:bCs/>
                <w:sz w:val="22"/>
                <w:szCs w:val="22"/>
                <w:lang w:val="es-ES_tradnl"/>
              </w:rPr>
            </w:pPr>
          </w:p>
          <w:p w:rsidR="004B213A" w:rsidRDefault="004B213A" w:rsidP="00B624C2">
            <w:pPr>
              <w:pStyle w:val="Header"/>
              <w:tabs>
                <w:tab w:val="clear" w:pos="4320"/>
                <w:tab w:val="clear" w:pos="8640"/>
              </w:tabs>
              <w:rPr>
                <w:b/>
                <w:bCs/>
                <w:sz w:val="22"/>
                <w:szCs w:val="22"/>
                <w:lang w:val="es-ES_tradnl"/>
              </w:rPr>
            </w:pPr>
          </w:p>
          <w:p w:rsidR="004B213A" w:rsidRDefault="004B213A" w:rsidP="00B624C2">
            <w:pPr>
              <w:pStyle w:val="Header"/>
              <w:tabs>
                <w:tab w:val="clear" w:pos="4320"/>
                <w:tab w:val="clear" w:pos="8640"/>
              </w:tabs>
              <w:rPr>
                <w:b/>
                <w:bCs/>
                <w:sz w:val="22"/>
                <w:szCs w:val="22"/>
                <w:lang w:val="es-ES_tradnl"/>
              </w:rPr>
            </w:pPr>
          </w:p>
          <w:p w:rsidR="004B213A" w:rsidRPr="008F17BD" w:rsidRDefault="004B213A" w:rsidP="00906043">
            <w:pPr>
              <w:pStyle w:val="Header"/>
              <w:tabs>
                <w:tab w:val="clear" w:pos="4320"/>
                <w:tab w:val="clear" w:pos="8640"/>
              </w:tabs>
              <w:jc w:val="center"/>
              <w:rPr>
                <w:sz w:val="22"/>
                <w:szCs w:val="22"/>
                <w:lang w:val="es-ES_tradnl"/>
              </w:rPr>
            </w:pPr>
            <w:r w:rsidRPr="008F17BD">
              <w:rPr>
                <w:bCs/>
                <w:sz w:val="22"/>
                <w:szCs w:val="22"/>
                <w:lang w:val="es-ES_tradnl"/>
              </w:rPr>
              <w:fldChar w:fldCharType="begin">
                <w:ffData>
                  <w:name w:val="Text2"/>
                  <w:enabled/>
                  <w:calcOnExit w:val="0"/>
                  <w:textInput/>
                </w:ffData>
              </w:fldChar>
            </w:r>
            <w:r w:rsidRPr="008F17BD">
              <w:rPr>
                <w:bCs/>
                <w:sz w:val="22"/>
                <w:szCs w:val="22"/>
                <w:lang w:val="es-ES_tradnl"/>
              </w:rPr>
              <w:instrText xml:space="preserve"> FORMTEXT </w:instrText>
            </w:r>
            <w:r w:rsidRPr="008F17BD">
              <w:rPr>
                <w:bCs/>
                <w:sz w:val="22"/>
                <w:szCs w:val="22"/>
                <w:lang w:val="es-ES_tradnl"/>
              </w:rPr>
            </w:r>
            <w:r w:rsidRPr="008F17BD">
              <w:rPr>
                <w:bCs/>
                <w:sz w:val="22"/>
                <w:szCs w:val="22"/>
                <w:lang w:val="es-ES_tradnl"/>
              </w:rPr>
              <w:fldChar w:fldCharType="separate"/>
            </w:r>
            <w:r w:rsidRPr="008F17BD">
              <w:rPr>
                <w:rFonts w:ascii="MS Mincho" w:eastAsia="MS Mincho" w:hAnsi="MS Mincho" w:cs="MS Mincho" w:hint="eastAsia"/>
                <w:bCs/>
                <w:noProof/>
                <w:sz w:val="22"/>
                <w:szCs w:val="22"/>
                <w:lang w:val="es-ES_tradnl"/>
              </w:rPr>
              <w:t> </w:t>
            </w:r>
            <w:r w:rsidRPr="008F17BD">
              <w:rPr>
                <w:rFonts w:ascii="MS Mincho" w:eastAsia="MS Mincho" w:hAnsi="MS Mincho" w:cs="MS Mincho" w:hint="eastAsia"/>
                <w:bCs/>
                <w:noProof/>
                <w:sz w:val="22"/>
                <w:szCs w:val="22"/>
                <w:lang w:val="es-ES_tradnl"/>
              </w:rPr>
              <w:t> </w:t>
            </w:r>
            <w:r w:rsidRPr="008F17BD">
              <w:rPr>
                <w:rFonts w:ascii="MS Mincho" w:eastAsia="MS Mincho" w:hAnsi="MS Mincho" w:cs="MS Mincho" w:hint="eastAsia"/>
                <w:bCs/>
                <w:noProof/>
                <w:sz w:val="22"/>
                <w:szCs w:val="22"/>
                <w:lang w:val="es-ES_tradnl"/>
              </w:rPr>
              <w:t> </w:t>
            </w:r>
            <w:r w:rsidRPr="008F17BD">
              <w:rPr>
                <w:rFonts w:ascii="MS Mincho" w:eastAsia="MS Mincho" w:hAnsi="MS Mincho" w:cs="MS Mincho" w:hint="eastAsia"/>
                <w:bCs/>
                <w:noProof/>
                <w:sz w:val="22"/>
                <w:szCs w:val="22"/>
                <w:lang w:val="es-ES_tradnl"/>
              </w:rPr>
              <w:t> </w:t>
            </w:r>
            <w:r w:rsidRPr="008F17BD">
              <w:rPr>
                <w:rFonts w:ascii="MS Mincho" w:eastAsia="MS Mincho" w:hAnsi="MS Mincho" w:cs="MS Mincho" w:hint="eastAsia"/>
                <w:bCs/>
                <w:noProof/>
                <w:sz w:val="22"/>
                <w:szCs w:val="22"/>
                <w:lang w:val="es-ES_tradnl"/>
              </w:rPr>
              <w:t> </w:t>
            </w:r>
            <w:r w:rsidRPr="008F17BD">
              <w:rPr>
                <w:bCs/>
                <w:sz w:val="22"/>
                <w:szCs w:val="22"/>
                <w:lang w:val="es-ES_tradnl"/>
              </w:rPr>
              <w:fldChar w:fldCharType="end"/>
            </w:r>
          </w:p>
        </w:tc>
        <w:tc>
          <w:tcPr>
            <w:tcW w:w="800" w:type="dxa"/>
            <w:tcBorders>
              <w:top w:val="single" w:sz="4" w:space="0" w:color="auto"/>
              <w:bottom w:val="nil"/>
            </w:tcBorders>
            <w:shd w:val="clear" w:color="auto" w:fill="FFFFFF"/>
            <w:vAlign w:val="center"/>
          </w:tcPr>
          <w:p w:rsidR="004B213A" w:rsidRDefault="004B213A" w:rsidP="00906043">
            <w:pPr>
              <w:pStyle w:val="Header"/>
              <w:tabs>
                <w:tab w:val="clear" w:pos="4320"/>
                <w:tab w:val="clear" w:pos="8640"/>
              </w:tabs>
              <w:jc w:val="center"/>
              <w:rPr>
                <w:b/>
                <w:bCs/>
                <w:sz w:val="22"/>
                <w:szCs w:val="22"/>
                <w:lang w:val="es-ES_tradnl"/>
              </w:rPr>
            </w:pPr>
          </w:p>
          <w:p w:rsidR="004B213A" w:rsidRDefault="004B213A" w:rsidP="00906043">
            <w:pPr>
              <w:pStyle w:val="Header"/>
              <w:tabs>
                <w:tab w:val="clear" w:pos="4320"/>
                <w:tab w:val="clear" w:pos="8640"/>
              </w:tabs>
              <w:jc w:val="center"/>
              <w:rPr>
                <w:b/>
                <w:bCs/>
                <w:sz w:val="22"/>
                <w:szCs w:val="22"/>
                <w:lang w:val="es-ES_tradnl"/>
              </w:rPr>
            </w:pPr>
          </w:p>
          <w:p w:rsidR="004B213A" w:rsidRDefault="004B213A" w:rsidP="00B624C2">
            <w:pPr>
              <w:pStyle w:val="Header"/>
              <w:tabs>
                <w:tab w:val="clear" w:pos="4320"/>
                <w:tab w:val="clear" w:pos="8640"/>
              </w:tabs>
              <w:rPr>
                <w:b/>
                <w:bCs/>
                <w:sz w:val="22"/>
                <w:szCs w:val="22"/>
                <w:lang w:val="es-ES_tradnl"/>
              </w:rPr>
            </w:pPr>
          </w:p>
          <w:p w:rsidR="004B213A" w:rsidRDefault="004B213A" w:rsidP="00B624C2">
            <w:pPr>
              <w:pStyle w:val="Header"/>
              <w:tabs>
                <w:tab w:val="clear" w:pos="4320"/>
                <w:tab w:val="clear" w:pos="8640"/>
              </w:tabs>
              <w:rPr>
                <w:b/>
                <w:bCs/>
                <w:sz w:val="22"/>
                <w:szCs w:val="22"/>
                <w:lang w:val="es-ES_tradnl"/>
              </w:rPr>
            </w:pPr>
          </w:p>
          <w:p w:rsidR="004B213A" w:rsidRPr="009D08D6" w:rsidRDefault="004B213A" w:rsidP="00906043">
            <w:pPr>
              <w:pStyle w:val="Header"/>
              <w:tabs>
                <w:tab w:val="clear" w:pos="4320"/>
                <w:tab w:val="clear" w:pos="8640"/>
              </w:tabs>
              <w:jc w:val="center"/>
              <w:rPr>
                <w:sz w:val="22"/>
                <w:szCs w:val="22"/>
                <w:lang w:val="es-ES_tradnl"/>
              </w:rPr>
            </w:pPr>
            <w:r w:rsidRPr="009D08D6">
              <w:rPr>
                <w:b/>
                <w:bCs/>
                <w:sz w:val="22"/>
                <w:szCs w:val="22"/>
                <w:lang w:val="es-ES_tradnl"/>
              </w:rPr>
              <w:fldChar w:fldCharType="begin">
                <w:ffData>
                  <w:name w:val="Text2"/>
                  <w:enabled/>
                  <w:calcOnExit w:val="0"/>
                  <w:textInput/>
                </w:ffData>
              </w:fldChar>
            </w:r>
            <w:r w:rsidRPr="009D08D6">
              <w:rPr>
                <w:b/>
                <w:bCs/>
                <w:sz w:val="22"/>
                <w:szCs w:val="22"/>
                <w:lang w:val="es-ES_tradnl"/>
              </w:rPr>
              <w:instrText xml:space="preserve"> FORMTEXT </w:instrText>
            </w:r>
            <w:r w:rsidRPr="009D08D6">
              <w:rPr>
                <w:b/>
                <w:bCs/>
                <w:sz w:val="22"/>
                <w:szCs w:val="22"/>
                <w:lang w:val="es-ES_tradnl"/>
              </w:rPr>
            </w:r>
            <w:r w:rsidRPr="009D08D6">
              <w:rPr>
                <w:b/>
                <w:bCs/>
                <w:sz w:val="22"/>
                <w:szCs w:val="22"/>
                <w:lang w:val="es-ES_tradnl"/>
              </w:rPr>
              <w:fldChar w:fldCharType="separate"/>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b/>
                <w:bCs/>
                <w:sz w:val="22"/>
                <w:szCs w:val="22"/>
                <w:lang w:val="es-ES_tradnl"/>
              </w:rPr>
              <w:fldChar w:fldCharType="end"/>
            </w:r>
          </w:p>
        </w:tc>
      </w:tr>
      <w:tr w:rsidR="004B213A" w:rsidRPr="0025728B" w:rsidTr="00EF6ED8">
        <w:trPr>
          <w:trHeight w:val="1916"/>
          <w:jc w:val="center"/>
        </w:trPr>
        <w:tc>
          <w:tcPr>
            <w:tcW w:w="9285" w:type="dxa"/>
            <w:tcBorders>
              <w:bottom w:val="nil"/>
            </w:tcBorders>
            <w:shd w:val="clear" w:color="auto" w:fill="FFFFFF"/>
          </w:tcPr>
          <w:p w:rsidR="004B213A" w:rsidRPr="00B624C2" w:rsidRDefault="004B213A" w:rsidP="00B624C2">
            <w:pPr>
              <w:pStyle w:val="Header"/>
              <w:numPr>
                <w:ilvl w:val="0"/>
                <w:numId w:val="40"/>
              </w:numPr>
              <w:tabs>
                <w:tab w:val="clear" w:pos="4320"/>
                <w:tab w:val="clear" w:pos="8640"/>
              </w:tabs>
              <w:spacing w:before="120" w:after="120"/>
              <w:jc w:val="both"/>
              <w:rPr>
                <w:sz w:val="22"/>
                <w:szCs w:val="22"/>
                <w:lang w:val="es-ES_tradnl"/>
              </w:rPr>
            </w:pPr>
            <w:r w:rsidRPr="00B624C2">
              <w:rPr>
                <w:sz w:val="22"/>
                <w:szCs w:val="22"/>
                <w:lang w:val="es-ES_tradnl"/>
              </w:rPr>
              <w:t xml:space="preserve">La entidad tiene un Comité de Auditoría designado por la Junta, o Cuerpo Directivo, o por el funcionario que asume las funciones de dicho cuerpo en ausencia del mismo. </w:t>
            </w:r>
            <w:r w:rsidRPr="00B624C2">
              <w:rPr>
                <w:sz w:val="22"/>
                <w:szCs w:val="22"/>
                <w:lang w:val="es-ES_tradnl"/>
              </w:rPr>
              <w:br/>
              <w:t xml:space="preserve">Los miembros pueden ser del propio Cuerpo Directivo o personas externas, que no sean contratistas ni proveedores de la entidad ni que sus actuaciones constituyan un conflicto de intereses. Estos no pueden ser funcionarios ni empleados de la entidad. </w:t>
            </w:r>
            <w:r>
              <w:rPr>
                <w:sz w:val="22"/>
                <w:szCs w:val="22"/>
                <w:lang w:val="es-ES_tradnl"/>
              </w:rPr>
              <w:t>Además, p</w:t>
            </w:r>
            <w:r w:rsidRPr="00B624C2">
              <w:rPr>
                <w:sz w:val="22"/>
                <w:szCs w:val="22"/>
                <w:lang w:val="es-ES_tradnl"/>
              </w:rPr>
              <w:t xml:space="preserve">ara </w:t>
            </w:r>
            <w:r>
              <w:rPr>
                <w:sz w:val="22"/>
                <w:szCs w:val="22"/>
                <w:lang w:val="es-ES_tradnl"/>
              </w:rPr>
              <w:t xml:space="preserve">considerar el </w:t>
            </w:r>
            <w:r w:rsidRPr="00B624C2">
              <w:rPr>
                <w:sz w:val="22"/>
                <w:szCs w:val="22"/>
                <w:lang w:val="es-ES_tradnl"/>
              </w:rPr>
              <w:t>Comité</w:t>
            </w:r>
            <w:r>
              <w:rPr>
                <w:sz w:val="22"/>
                <w:szCs w:val="22"/>
                <w:lang w:val="es-ES_tradnl"/>
              </w:rPr>
              <w:t xml:space="preserve"> como creado</w:t>
            </w:r>
            <w:r w:rsidRPr="00B624C2">
              <w:rPr>
                <w:sz w:val="22"/>
                <w:szCs w:val="22"/>
                <w:lang w:val="es-ES_tradnl"/>
              </w:rPr>
              <w:t>, la entid</w:t>
            </w:r>
            <w:r>
              <w:rPr>
                <w:sz w:val="22"/>
                <w:szCs w:val="22"/>
                <w:lang w:val="es-ES_tradnl"/>
              </w:rPr>
              <w:t xml:space="preserve">ad debe contar con el documento aprobado, según el </w:t>
            </w:r>
            <w:r>
              <w:rPr>
                <w:sz w:val="22"/>
                <w:szCs w:val="22"/>
                <w:lang w:val="es-ES_tradnl"/>
              </w:rPr>
              <w:br/>
            </w:r>
            <w:r>
              <w:rPr>
                <w:b/>
                <w:sz w:val="22"/>
                <w:szCs w:val="22"/>
                <w:lang w:val="es-ES_tradnl"/>
              </w:rPr>
              <w:t>Criterio V</w:t>
            </w:r>
            <w:r w:rsidRPr="00B624C2">
              <w:rPr>
                <w:b/>
                <w:sz w:val="22"/>
                <w:szCs w:val="22"/>
                <w:lang w:val="es-ES_tradnl"/>
              </w:rPr>
              <w:t>.A.</w:t>
            </w:r>
            <w:r w:rsidRPr="00B624C2">
              <w:rPr>
                <w:sz w:val="22"/>
                <w:szCs w:val="22"/>
                <w:lang w:val="es-ES_tradnl"/>
              </w:rPr>
              <w:t xml:space="preserve">   </w:t>
            </w:r>
          </w:p>
        </w:tc>
        <w:tc>
          <w:tcPr>
            <w:tcW w:w="865" w:type="dxa"/>
            <w:tcBorders>
              <w:bottom w:val="nil"/>
            </w:tcBorders>
            <w:shd w:val="clear" w:color="auto" w:fill="FFFFFF"/>
            <w:vAlign w:val="center"/>
          </w:tcPr>
          <w:p w:rsidR="004B213A" w:rsidRDefault="004B213A" w:rsidP="00906043">
            <w:pPr>
              <w:pStyle w:val="Header"/>
              <w:tabs>
                <w:tab w:val="clear" w:pos="4320"/>
                <w:tab w:val="clear" w:pos="8640"/>
              </w:tabs>
              <w:jc w:val="center"/>
              <w:rPr>
                <w:b/>
                <w:bCs/>
                <w:sz w:val="22"/>
                <w:szCs w:val="22"/>
                <w:lang w:val="es-ES_tradnl"/>
              </w:rPr>
            </w:pPr>
          </w:p>
          <w:p w:rsidR="004B213A" w:rsidRDefault="004B213A" w:rsidP="00B624C2">
            <w:pPr>
              <w:pStyle w:val="Header"/>
              <w:tabs>
                <w:tab w:val="clear" w:pos="4320"/>
                <w:tab w:val="clear" w:pos="8640"/>
              </w:tabs>
              <w:rPr>
                <w:b/>
                <w:bCs/>
                <w:sz w:val="22"/>
                <w:szCs w:val="22"/>
                <w:lang w:val="es-ES_tradnl"/>
              </w:rPr>
            </w:pPr>
          </w:p>
          <w:p w:rsidR="004B213A" w:rsidRDefault="004B213A" w:rsidP="00B624C2">
            <w:pPr>
              <w:pStyle w:val="Header"/>
              <w:tabs>
                <w:tab w:val="clear" w:pos="4320"/>
                <w:tab w:val="clear" w:pos="8640"/>
              </w:tabs>
              <w:rPr>
                <w:b/>
                <w:bCs/>
                <w:sz w:val="22"/>
                <w:szCs w:val="22"/>
                <w:lang w:val="es-ES_tradnl"/>
              </w:rPr>
            </w:pPr>
          </w:p>
          <w:p w:rsidR="004B213A" w:rsidRDefault="004B213A" w:rsidP="00B624C2">
            <w:pPr>
              <w:pStyle w:val="Header"/>
              <w:tabs>
                <w:tab w:val="clear" w:pos="4320"/>
                <w:tab w:val="clear" w:pos="8640"/>
              </w:tabs>
              <w:rPr>
                <w:b/>
                <w:bCs/>
                <w:sz w:val="22"/>
                <w:szCs w:val="22"/>
                <w:lang w:val="es-ES_tradnl"/>
              </w:rPr>
            </w:pPr>
          </w:p>
          <w:p w:rsidR="004B213A" w:rsidRDefault="004B213A" w:rsidP="00B624C2">
            <w:pPr>
              <w:pStyle w:val="Header"/>
              <w:tabs>
                <w:tab w:val="clear" w:pos="4320"/>
                <w:tab w:val="clear" w:pos="8640"/>
              </w:tabs>
              <w:rPr>
                <w:b/>
                <w:bCs/>
                <w:sz w:val="22"/>
                <w:szCs w:val="22"/>
                <w:lang w:val="es-ES_tradnl"/>
              </w:rPr>
            </w:pPr>
          </w:p>
          <w:p w:rsidR="004B213A" w:rsidRDefault="004B213A" w:rsidP="00906043">
            <w:pPr>
              <w:pStyle w:val="Header"/>
              <w:tabs>
                <w:tab w:val="clear" w:pos="4320"/>
                <w:tab w:val="clear" w:pos="8640"/>
              </w:tabs>
              <w:jc w:val="center"/>
              <w:rPr>
                <w:b/>
                <w:bCs/>
                <w:sz w:val="22"/>
                <w:szCs w:val="22"/>
                <w:lang w:val="es-ES_tradnl"/>
              </w:rPr>
            </w:pPr>
          </w:p>
          <w:p w:rsidR="004B213A" w:rsidRPr="009D08D6" w:rsidRDefault="004B213A" w:rsidP="00906043">
            <w:pPr>
              <w:pStyle w:val="Header"/>
              <w:tabs>
                <w:tab w:val="clear" w:pos="4320"/>
                <w:tab w:val="clear" w:pos="8640"/>
              </w:tabs>
              <w:jc w:val="center"/>
              <w:rPr>
                <w:sz w:val="22"/>
                <w:szCs w:val="22"/>
                <w:lang w:val="es-ES_tradnl"/>
              </w:rPr>
            </w:pPr>
            <w:r w:rsidRPr="009D08D6">
              <w:rPr>
                <w:b/>
                <w:bCs/>
                <w:sz w:val="22"/>
                <w:szCs w:val="22"/>
                <w:lang w:val="es-ES_tradnl"/>
              </w:rPr>
              <w:fldChar w:fldCharType="begin">
                <w:ffData>
                  <w:name w:val="Text2"/>
                  <w:enabled/>
                  <w:calcOnExit w:val="0"/>
                  <w:textInput/>
                </w:ffData>
              </w:fldChar>
            </w:r>
            <w:r w:rsidRPr="009D08D6">
              <w:rPr>
                <w:b/>
                <w:bCs/>
                <w:sz w:val="22"/>
                <w:szCs w:val="22"/>
                <w:lang w:val="es-ES_tradnl"/>
              </w:rPr>
              <w:instrText xml:space="preserve"> FORMTEXT </w:instrText>
            </w:r>
            <w:r w:rsidRPr="009D08D6">
              <w:rPr>
                <w:b/>
                <w:bCs/>
                <w:sz w:val="22"/>
                <w:szCs w:val="22"/>
                <w:lang w:val="es-ES_tradnl"/>
              </w:rPr>
            </w:r>
            <w:r w:rsidRPr="009D08D6">
              <w:rPr>
                <w:b/>
                <w:bCs/>
                <w:sz w:val="22"/>
                <w:szCs w:val="22"/>
                <w:lang w:val="es-ES_tradnl"/>
              </w:rPr>
              <w:fldChar w:fldCharType="separate"/>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b/>
                <w:bCs/>
                <w:sz w:val="22"/>
                <w:szCs w:val="22"/>
                <w:lang w:val="es-ES_tradnl"/>
              </w:rPr>
              <w:fldChar w:fldCharType="end"/>
            </w:r>
          </w:p>
        </w:tc>
        <w:tc>
          <w:tcPr>
            <w:tcW w:w="800" w:type="dxa"/>
            <w:tcBorders>
              <w:bottom w:val="nil"/>
            </w:tcBorders>
            <w:shd w:val="clear" w:color="auto" w:fill="FFFFFF"/>
            <w:vAlign w:val="center"/>
          </w:tcPr>
          <w:p w:rsidR="004B213A" w:rsidRDefault="004B213A" w:rsidP="00906043">
            <w:pPr>
              <w:pStyle w:val="Header"/>
              <w:tabs>
                <w:tab w:val="clear" w:pos="4320"/>
                <w:tab w:val="clear" w:pos="8640"/>
              </w:tabs>
              <w:jc w:val="center"/>
              <w:rPr>
                <w:b/>
                <w:bCs/>
                <w:sz w:val="22"/>
                <w:szCs w:val="22"/>
                <w:lang w:val="es-ES_tradnl"/>
              </w:rPr>
            </w:pPr>
          </w:p>
          <w:p w:rsidR="004B213A" w:rsidRDefault="004B213A" w:rsidP="00906043">
            <w:pPr>
              <w:pStyle w:val="Header"/>
              <w:tabs>
                <w:tab w:val="clear" w:pos="4320"/>
                <w:tab w:val="clear" w:pos="8640"/>
              </w:tabs>
              <w:jc w:val="center"/>
              <w:rPr>
                <w:b/>
                <w:bCs/>
                <w:sz w:val="22"/>
                <w:szCs w:val="22"/>
                <w:lang w:val="es-ES_tradnl"/>
              </w:rPr>
            </w:pPr>
          </w:p>
          <w:p w:rsidR="004B213A" w:rsidRDefault="004B213A" w:rsidP="00906043">
            <w:pPr>
              <w:pStyle w:val="Header"/>
              <w:tabs>
                <w:tab w:val="clear" w:pos="4320"/>
                <w:tab w:val="clear" w:pos="8640"/>
              </w:tabs>
              <w:jc w:val="center"/>
              <w:rPr>
                <w:b/>
                <w:bCs/>
                <w:sz w:val="22"/>
                <w:szCs w:val="22"/>
                <w:lang w:val="es-ES_tradnl"/>
              </w:rPr>
            </w:pPr>
          </w:p>
          <w:p w:rsidR="004B213A" w:rsidRDefault="004B213A" w:rsidP="00906043">
            <w:pPr>
              <w:pStyle w:val="Header"/>
              <w:tabs>
                <w:tab w:val="clear" w:pos="4320"/>
                <w:tab w:val="clear" w:pos="8640"/>
              </w:tabs>
              <w:jc w:val="center"/>
              <w:rPr>
                <w:b/>
                <w:bCs/>
                <w:sz w:val="22"/>
                <w:szCs w:val="22"/>
                <w:lang w:val="es-ES_tradnl"/>
              </w:rPr>
            </w:pPr>
          </w:p>
          <w:p w:rsidR="004B213A" w:rsidRDefault="004B213A" w:rsidP="00906043">
            <w:pPr>
              <w:pStyle w:val="Header"/>
              <w:tabs>
                <w:tab w:val="clear" w:pos="4320"/>
                <w:tab w:val="clear" w:pos="8640"/>
              </w:tabs>
              <w:jc w:val="center"/>
              <w:rPr>
                <w:b/>
                <w:bCs/>
                <w:sz w:val="22"/>
                <w:szCs w:val="22"/>
                <w:lang w:val="es-ES_tradnl"/>
              </w:rPr>
            </w:pPr>
          </w:p>
          <w:p w:rsidR="004B213A" w:rsidRDefault="004B213A" w:rsidP="00B624C2">
            <w:pPr>
              <w:pStyle w:val="Header"/>
              <w:tabs>
                <w:tab w:val="clear" w:pos="4320"/>
                <w:tab w:val="clear" w:pos="8640"/>
              </w:tabs>
              <w:rPr>
                <w:b/>
                <w:bCs/>
                <w:sz w:val="22"/>
                <w:szCs w:val="22"/>
                <w:lang w:val="es-ES_tradnl"/>
              </w:rPr>
            </w:pPr>
          </w:p>
          <w:p w:rsidR="004B213A" w:rsidRPr="009D08D6" w:rsidRDefault="004B213A" w:rsidP="00906043">
            <w:pPr>
              <w:pStyle w:val="Header"/>
              <w:tabs>
                <w:tab w:val="clear" w:pos="4320"/>
                <w:tab w:val="clear" w:pos="8640"/>
              </w:tabs>
              <w:jc w:val="center"/>
              <w:rPr>
                <w:sz w:val="22"/>
                <w:szCs w:val="22"/>
                <w:lang w:val="es-ES_tradnl"/>
              </w:rPr>
            </w:pPr>
            <w:r w:rsidRPr="009D08D6">
              <w:rPr>
                <w:b/>
                <w:bCs/>
                <w:sz w:val="22"/>
                <w:szCs w:val="22"/>
                <w:lang w:val="es-ES_tradnl"/>
              </w:rPr>
              <w:fldChar w:fldCharType="begin">
                <w:ffData>
                  <w:name w:val="Text2"/>
                  <w:enabled/>
                  <w:calcOnExit w:val="0"/>
                  <w:textInput/>
                </w:ffData>
              </w:fldChar>
            </w:r>
            <w:r w:rsidRPr="009D08D6">
              <w:rPr>
                <w:b/>
                <w:bCs/>
                <w:sz w:val="22"/>
                <w:szCs w:val="22"/>
                <w:lang w:val="es-ES_tradnl"/>
              </w:rPr>
              <w:instrText xml:space="preserve"> FORMTEXT </w:instrText>
            </w:r>
            <w:r w:rsidRPr="009D08D6">
              <w:rPr>
                <w:b/>
                <w:bCs/>
                <w:sz w:val="22"/>
                <w:szCs w:val="22"/>
                <w:lang w:val="es-ES_tradnl"/>
              </w:rPr>
            </w:r>
            <w:r w:rsidRPr="009D08D6">
              <w:rPr>
                <w:b/>
                <w:bCs/>
                <w:sz w:val="22"/>
                <w:szCs w:val="22"/>
                <w:lang w:val="es-ES_tradnl"/>
              </w:rPr>
              <w:fldChar w:fldCharType="separate"/>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b/>
                <w:bCs/>
                <w:sz w:val="22"/>
                <w:szCs w:val="22"/>
                <w:lang w:val="es-ES_tradnl"/>
              </w:rPr>
              <w:fldChar w:fldCharType="end"/>
            </w:r>
          </w:p>
        </w:tc>
      </w:tr>
      <w:tr w:rsidR="004B213A" w:rsidRPr="00FC7751" w:rsidTr="00990D96">
        <w:trPr>
          <w:trHeight w:val="1151"/>
          <w:jc w:val="center"/>
        </w:trPr>
        <w:tc>
          <w:tcPr>
            <w:tcW w:w="9285" w:type="dxa"/>
            <w:tcBorders>
              <w:bottom w:val="nil"/>
            </w:tcBorders>
            <w:shd w:val="clear" w:color="auto" w:fill="FFFFFF"/>
          </w:tcPr>
          <w:p w:rsidR="004B213A" w:rsidRPr="000B6C6E" w:rsidRDefault="004B213A" w:rsidP="002B7BAB">
            <w:pPr>
              <w:pStyle w:val="Header"/>
              <w:numPr>
                <w:ilvl w:val="0"/>
                <w:numId w:val="40"/>
              </w:numPr>
              <w:tabs>
                <w:tab w:val="clear" w:pos="4320"/>
                <w:tab w:val="clear" w:pos="8640"/>
              </w:tabs>
              <w:spacing w:before="120" w:after="120"/>
              <w:jc w:val="both"/>
              <w:rPr>
                <w:sz w:val="22"/>
                <w:szCs w:val="22"/>
                <w:lang w:val="es-ES_tradnl"/>
              </w:rPr>
            </w:pPr>
            <w:r w:rsidRPr="002B7BAB">
              <w:rPr>
                <w:sz w:val="22"/>
                <w:szCs w:val="22"/>
                <w:lang w:val="es-ES_tradnl"/>
              </w:rPr>
              <w:t xml:space="preserve">El Comité de Auditoría se reunió al menos tres veces durante el año fiscal 2014-15 cumpliendo con sus deberes y responsabilidades. Dichas reuniones se constataron mediante minutas en las cuales se detallaron los asuntos discutidos y fueron firmadas por los miembros del Comité que estuvieron presentes. </w:t>
            </w:r>
          </w:p>
        </w:tc>
        <w:tc>
          <w:tcPr>
            <w:tcW w:w="865" w:type="dxa"/>
            <w:tcBorders>
              <w:bottom w:val="nil"/>
            </w:tcBorders>
            <w:shd w:val="clear" w:color="auto" w:fill="FFFFFF"/>
            <w:vAlign w:val="center"/>
          </w:tcPr>
          <w:p w:rsidR="004B213A" w:rsidRDefault="004B213A" w:rsidP="00FC7751">
            <w:pPr>
              <w:pStyle w:val="Header"/>
              <w:tabs>
                <w:tab w:val="clear" w:pos="4320"/>
                <w:tab w:val="clear" w:pos="8640"/>
              </w:tabs>
              <w:rPr>
                <w:b/>
                <w:bCs/>
                <w:sz w:val="22"/>
                <w:szCs w:val="22"/>
                <w:lang w:val="es-ES_tradnl"/>
              </w:rPr>
            </w:pPr>
          </w:p>
          <w:p w:rsidR="004B213A" w:rsidRDefault="004B213A" w:rsidP="00FC7751">
            <w:pPr>
              <w:pStyle w:val="Header"/>
              <w:tabs>
                <w:tab w:val="clear" w:pos="4320"/>
                <w:tab w:val="clear" w:pos="8640"/>
              </w:tabs>
              <w:rPr>
                <w:b/>
                <w:bCs/>
                <w:sz w:val="22"/>
                <w:szCs w:val="22"/>
                <w:lang w:val="es-ES_tradnl"/>
              </w:rPr>
            </w:pPr>
          </w:p>
          <w:p w:rsidR="004B213A" w:rsidRPr="009D08D6" w:rsidRDefault="004B213A" w:rsidP="00031357">
            <w:pPr>
              <w:pStyle w:val="Header"/>
              <w:tabs>
                <w:tab w:val="clear" w:pos="4320"/>
                <w:tab w:val="clear" w:pos="8640"/>
              </w:tabs>
              <w:jc w:val="center"/>
              <w:rPr>
                <w:sz w:val="22"/>
                <w:szCs w:val="22"/>
                <w:lang w:val="es-ES_tradnl"/>
              </w:rPr>
            </w:pPr>
            <w:r w:rsidRPr="009D08D6">
              <w:rPr>
                <w:b/>
                <w:bCs/>
                <w:sz w:val="22"/>
                <w:szCs w:val="22"/>
                <w:lang w:val="es-ES_tradnl"/>
              </w:rPr>
              <w:fldChar w:fldCharType="begin">
                <w:ffData>
                  <w:name w:val="Text2"/>
                  <w:enabled/>
                  <w:calcOnExit w:val="0"/>
                  <w:textInput/>
                </w:ffData>
              </w:fldChar>
            </w:r>
            <w:r w:rsidRPr="009D08D6">
              <w:rPr>
                <w:b/>
                <w:bCs/>
                <w:sz w:val="22"/>
                <w:szCs w:val="22"/>
                <w:lang w:val="es-ES_tradnl"/>
              </w:rPr>
              <w:instrText xml:space="preserve"> FORMTEXT </w:instrText>
            </w:r>
            <w:r w:rsidRPr="009D08D6">
              <w:rPr>
                <w:b/>
                <w:bCs/>
                <w:sz w:val="22"/>
                <w:szCs w:val="22"/>
                <w:lang w:val="es-ES_tradnl"/>
              </w:rPr>
            </w:r>
            <w:r w:rsidRPr="009D08D6">
              <w:rPr>
                <w:b/>
                <w:bCs/>
                <w:sz w:val="22"/>
                <w:szCs w:val="22"/>
                <w:lang w:val="es-ES_tradnl"/>
              </w:rPr>
              <w:fldChar w:fldCharType="separate"/>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b/>
                <w:bCs/>
                <w:sz w:val="22"/>
                <w:szCs w:val="22"/>
                <w:lang w:val="es-ES_tradnl"/>
              </w:rPr>
              <w:fldChar w:fldCharType="end"/>
            </w:r>
          </w:p>
        </w:tc>
        <w:tc>
          <w:tcPr>
            <w:tcW w:w="800" w:type="dxa"/>
            <w:tcBorders>
              <w:bottom w:val="nil"/>
            </w:tcBorders>
            <w:shd w:val="clear" w:color="auto" w:fill="FFFFFF"/>
            <w:vAlign w:val="center"/>
          </w:tcPr>
          <w:p w:rsidR="004B213A" w:rsidRDefault="004B213A" w:rsidP="00FC7751">
            <w:pPr>
              <w:pStyle w:val="Header"/>
              <w:tabs>
                <w:tab w:val="clear" w:pos="4320"/>
                <w:tab w:val="clear" w:pos="8640"/>
              </w:tabs>
              <w:rPr>
                <w:b/>
                <w:bCs/>
                <w:sz w:val="22"/>
                <w:szCs w:val="22"/>
                <w:lang w:val="es-ES_tradnl"/>
              </w:rPr>
            </w:pPr>
          </w:p>
          <w:p w:rsidR="004B213A" w:rsidRDefault="004B213A" w:rsidP="00FC7751">
            <w:pPr>
              <w:pStyle w:val="Header"/>
              <w:tabs>
                <w:tab w:val="clear" w:pos="4320"/>
                <w:tab w:val="clear" w:pos="8640"/>
              </w:tabs>
              <w:rPr>
                <w:b/>
                <w:bCs/>
                <w:sz w:val="22"/>
                <w:szCs w:val="22"/>
                <w:lang w:val="es-ES_tradnl"/>
              </w:rPr>
            </w:pPr>
          </w:p>
          <w:p w:rsidR="004B213A" w:rsidRPr="009D08D6" w:rsidRDefault="004B213A" w:rsidP="00031357">
            <w:pPr>
              <w:pStyle w:val="Header"/>
              <w:tabs>
                <w:tab w:val="clear" w:pos="4320"/>
                <w:tab w:val="clear" w:pos="8640"/>
              </w:tabs>
              <w:jc w:val="center"/>
              <w:rPr>
                <w:sz w:val="22"/>
                <w:szCs w:val="22"/>
                <w:lang w:val="es-ES_tradnl"/>
              </w:rPr>
            </w:pPr>
            <w:r w:rsidRPr="009D08D6">
              <w:rPr>
                <w:b/>
                <w:bCs/>
                <w:sz w:val="22"/>
                <w:szCs w:val="22"/>
                <w:lang w:val="es-ES_tradnl"/>
              </w:rPr>
              <w:fldChar w:fldCharType="begin">
                <w:ffData>
                  <w:name w:val="Text2"/>
                  <w:enabled/>
                  <w:calcOnExit w:val="0"/>
                  <w:textInput/>
                </w:ffData>
              </w:fldChar>
            </w:r>
            <w:r w:rsidRPr="009D08D6">
              <w:rPr>
                <w:b/>
                <w:bCs/>
                <w:sz w:val="22"/>
                <w:szCs w:val="22"/>
                <w:lang w:val="es-ES_tradnl"/>
              </w:rPr>
              <w:instrText xml:space="preserve"> FORMTEXT </w:instrText>
            </w:r>
            <w:r w:rsidRPr="009D08D6">
              <w:rPr>
                <w:b/>
                <w:bCs/>
                <w:sz w:val="22"/>
                <w:szCs w:val="22"/>
                <w:lang w:val="es-ES_tradnl"/>
              </w:rPr>
            </w:r>
            <w:r w:rsidRPr="009D08D6">
              <w:rPr>
                <w:b/>
                <w:bCs/>
                <w:sz w:val="22"/>
                <w:szCs w:val="22"/>
                <w:lang w:val="es-ES_tradnl"/>
              </w:rPr>
              <w:fldChar w:fldCharType="separate"/>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b/>
                <w:bCs/>
                <w:sz w:val="22"/>
                <w:szCs w:val="22"/>
                <w:lang w:val="es-ES_tradnl"/>
              </w:rPr>
              <w:fldChar w:fldCharType="end"/>
            </w:r>
          </w:p>
        </w:tc>
      </w:tr>
      <w:tr w:rsidR="004B213A" w:rsidRPr="00AE0732" w:rsidTr="00336013">
        <w:trPr>
          <w:trHeight w:val="764"/>
          <w:jc w:val="center"/>
        </w:trPr>
        <w:tc>
          <w:tcPr>
            <w:tcW w:w="10950" w:type="dxa"/>
            <w:gridSpan w:val="3"/>
            <w:shd w:val="clear" w:color="auto" w:fill="FFC000"/>
            <w:vAlign w:val="center"/>
          </w:tcPr>
          <w:p w:rsidR="004B213A" w:rsidRPr="005C2632" w:rsidRDefault="004B213A" w:rsidP="005C2632">
            <w:pPr>
              <w:pStyle w:val="Header"/>
              <w:tabs>
                <w:tab w:val="clear" w:pos="4320"/>
                <w:tab w:val="clear" w:pos="8640"/>
              </w:tabs>
              <w:jc w:val="right"/>
              <w:rPr>
                <w:b/>
                <w:bCs/>
                <w:sz w:val="28"/>
                <w:szCs w:val="22"/>
                <w:u w:val="single"/>
                <w:lang w:val="es-ES_tradnl"/>
              </w:rPr>
            </w:pPr>
            <w:r w:rsidRPr="004E0B24">
              <w:rPr>
                <w:b/>
                <w:bCs/>
                <w:sz w:val="22"/>
                <w:szCs w:val="22"/>
                <w:lang w:val="es-ES_tradnl"/>
              </w:rPr>
              <w:t>TOTAL DE CRITERIOS DEL COMPONENTE 1 – AMBIENTE DE CONTROL:</w:t>
            </w:r>
            <w:r w:rsidRPr="00946B89">
              <w:rPr>
                <w:b/>
                <w:bCs/>
                <w:sz w:val="22"/>
                <w:szCs w:val="22"/>
                <w:lang w:val="es-ES_tradnl"/>
              </w:rPr>
              <w:t xml:space="preserve">  </w:t>
            </w:r>
          </w:p>
          <w:p w:rsidR="004B213A" w:rsidRPr="00EE495E" w:rsidRDefault="004B213A" w:rsidP="00B624C2">
            <w:pPr>
              <w:pStyle w:val="Header"/>
              <w:tabs>
                <w:tab w:val="clear" w:pos="4320"/>
                <w:tab w:val="clear" w:pos="8640"/>
              </w:tabs>
              <w:jc w:val="right"/>
              <w:rPr>
                <w:b/>
                <w:bCs/>
                <w:sz w:val="32"/>
                <w:szCs w:val="22"/>
                <w:lang w:val="es-ES_tradnl"/>
              </w:rPr>
            </w:pPr>
            <w:r w:rsidRPr="00EE495E">
              <w:rPr>
                <w:b/>
                <w:bCs/>
                <w:sz w:val="20"/>
                <w:szCs w:val="22"/>
                <w:lang w:val="es-ES_tradnl"/>
              </w:rPr>
              <w:t xml:space="preserve">ENTIDADES QUE </w:t>
            </w:r>
            <w:r w:rsidR="005F1EE0" w:rsidRPr="00553B14">
              <w:rPr>
                <w:b/>
                <w:bCs/>
                <w:sz w:val="20"/>
                <w:szCs w:val="22"/>
                <w:u w:val="single"/>
                <w:lang w:val="es-ES_tradnl"/>
              </w:rPr>
              <w:t>CUENTAN</w:t>
            </w:r>
            <w:r w:rsidR="005F1EE0" w:rsidRPr="00EE495E">
              <w:rPr>
                <w:b/>
                <w:bCs/>
                <w:sz w:val="20"/>
                <w:szCs w:val="22"/>
                <w:lang w:val="es-ES_tradnl"/>
              </w:rPr>
              <w:t xml:space="preserve"> CON LA ACTIVIDAD DE AUDITORÍA INTERNA</w:t>
            </w:r>
            <w:r w:rsidRPr="00EE495E">
              <w:rPr>
                <w:b/>
                <w:bCs/>
                <w:sz w:val="20"/>
                <w:szCs w:val="22"/>
                <w:lang w:val="es-ES_tradnl"/>
              </w:rPr>
              <w:t xml:space="preserve">: </w:t>
            </w:r>
            <w:r w:rsidR="00884CEF" w:rsidRPr="00EE495E">
              <w:rPr>
                <w:b/>
                <w:bCs/>
                <w:sz w:val="28"/>
                <w:szCs w:val="22"/>
                <w:u w:val="single"/>
                <w:lang w:val="es-ES_tradnl"/>
              </w:rPr>
              <w:t>12</w:t>
            </w:r>
          </w:p>
          <w:p w:rsidR="004B213A" w:rsidRPr="00946B89" w:rsidRDefault="005F1EE0" w:rsidP="00B624C2">
            <w:pPr>
              <w:pStyle w:val="Header"/>
              <w:tabs>
                <w:tab w:val="clear" w:pos="4320"/>
                <w:tab w:val="clear" w:pos="8640"/>
              </w:tabs>
              <w:jc w:val="right"/>
              <w:rPr>
                <w:b/>
                <w:bCs/>
                <w:sz w:val="22"/>
                <w:szCs w:val="22"/>
                <w:lang w:val="es-ES_tradnl"/>
              </w:rPr>
            </w:pPr>
            <w:r w:rsidRPr="00EE495E">
              <w:rPr>
                <w:b/>
                <w:bCs/>
                <w:sz w:val="20"/>
                <w:szCs w:val="22"/>
                <w:lang w:val="es-ES_tradnl"/>
              </w:rPr>
              <w:t xml:space="preserve">ENTIDADES QUE </w:t>
            </w:r>
            <w:r w:rsidRPr="00553B14">
              <w:rPr>
                <w:b/>
                <w:bCs/>
                <w:sz w:val="20"/>
                <w:szCs w:val="22"/>
                <w:u w:val="single"/>
                <w:lang w:val="es-ES_tradnl"/>
              </w:rPr>
              <w:t>NO CUENTAN</w:t>
            </w:r>
            <w:r w:rsidRPr="00EE495E">
              <w:rPr>
                <w:b/>
                <w:bCs/>
                <w:sz w:val="20"/>
                <w:szCs w:val="22"/>
                <w:lang w:val="es-ES_tradnl"/>
              </w:rPr>
              <w:t xml:space="preserve"> CON LA ACTIVIDAD DE AUDITORÍA INTERNA: </w:t>
            </w:r>
            <w:r w:rsidR="00884CEF" w:rsidRPr="00EE495E">
              <w:rPr>
                <w:b/>
                <w:bCs/>
                <w:sz w:val="28"/>
                <w:szCs w:val="22"/>
                <w:u w:val="single"/>
                <w:lang w:val="es-ES_tradnl"/>
              </w:rPr>
              <w:t>9</w:t>
            </w:r>
          </w:p>
        </w:tc>
      </w:tr>
      <w:tr w:rsidR="004B213A" w:rsidRPr="00946B89" w:rsidTr="00EF6ED8">
        <w:trPr>
          <w:trHeight w:val="521"/>
          <w:jc w:val="center"/>
        </w:trPr>
        <w:tc>
          <w:tcPr>
            <w:tcW w:w="10950" w:type="dxa"/>
            <w:gridSpan w:val="3"/>
            <w:shd w:val="clear" w:color="auto" w:fill="FFC000"/>
            <w:vAlign w:val="center"/>
          </w:tcPr>
          <w:p w:rsidR="004B213A" w:rsidRPr="000B6C6E" w:rsidRDefault="004B213A" w:rsidP="008B558C">
            <w:pPr>
              <w:pStyle w:val="Header"/>
              <w:tabs>
                <w:tab w:val="clear" w:pos="4320"/>
                <w:tab w:val="clear" w:pos="8640"/>
              </w:tabs>
              <w:spacing w:before="240" w:after="120"/>
              <w:jc w:val="both"/>
              <w:rPr>
                <w:b/>
                <w:bCs/>
                <w:sz w:val="22"/>
                <w:szCs w:val="22"/>
                <w:lang w:val="es-ES_tradnl"/>
              </w:rPr>
            </w:pPr>
            <w:r w:rsidRPr="000B6C6E">
              <w:rPr>
                <w:b/>
                <w:bCs/>
                <w:sz w:val="22"/>
                <w:szCs w:val="22"/>
                <w:lang w:val="es-ES_tradnl"/>
              </w:rPr>
              <w:t>COMPONENTE 2 – EVALUACIÓN DE RIESGOS</w:t>
            </w:r>
          </w:p>
        </w:tc>
      </w:tr>
      <w:tr w:rsidR="004B213A" w:rsidRPr="00946B89" w:rsidTr="00336013">
        <w:trPr>
          <w:trHeight w:val="503"/>
          <w:jc w:val="center"/>
        </w:trPr>
        <w:tc>
          <w:tcPr>
            <w:tcW w:w="10950" w:type="dxa"/>
            <w:gridSpan w:val="3"/>
            <w:shd w:val="clear" w:color="auto" w:fill="D9D9D9" w:themeFill="background1" w:themeFillShade="D9"/>
            <w:vAlign w:val="center"/>
          </w:tcPr>
          <w:p w:rsidR="004B213A" w:rsidRPr="000B6C6E" w:rsidRDefault="004B213A" w:rsidP="008B558C">
            <w:pPr>
              <w:pStyle w:val="Header"/>
              <w:tabs>
                <w:tab w:val="clear" w:pos="4320"/>
                <w:tab w:val="clear" w:pos="8640"/>
              </w:tabs>
              <w:spacing w:before="120" w:after="120"/>
              <w:jc w:val="both"/>
              <w:rPr>
                <w:b/>
                <w:bCs/>
                <w:sz w:val="22"/>
                <w:szCs w:val="22"/>
                <w:lang w:val="es-ES_tradnl"/>
              </w:rPr>
            </w:pPr>
            <w:r w:rsidRPr="000B6C6E">
              <w:rPr>
                <w:b/>
                <w:bCs/>
                <w:sz w:val="22"/>
                <w:szCs w:val="22"/>
                <w:lang w:val="es-ES_tradnl"/>
              </w:rPr>
              <w:t xml:space="preserve">VI. PLAN ESTRATÉGICO </w:t>
            </w:r>
          </w:p>
        </w:tc>
      </w:tr>
      <w:tr w:rsidR="004B213A" w:rsidRPr="00946B89" w:rsidTr="00336013">
        <w:trPr>
          <w:trHeight w:val="485"/>
          <w:jc w:val="center"/>
        </w:trPr>
        <w:tc>
          <w:tcPr>
            <w:tcW w:w="9285" w:type="dxa"/>
          </w:tcPr>
          <w:p w:rsidR="004B213A" w:rsidRPr="000B6C6E" w:rsidRDefault="004B213A" w:rsidP="000841F4">
            <w:pPr>
              <w:pStyle w:val="Header"/>
              <w:numPr>
                <w:ilvl w:val="0"/>
                <w:numId w:val="3"/>
              </w:numPr>
              <w:tabs>
                <w:tab w:val="clear" w:pos="4320"/>
                <w:tab w:val="clear" w:pos="8640"/>
              </w:tabs>
              <w:spacing w:before="120" w:after="120"/>
              <w:jc w:val="both"/>
              <w:rPr>
                <w:sz w:val="22"/>
                <w:szCs w:val="22"/>
                <w:lang w:val="es-ES_tradnl"/>
              </w:rPr>
            </w:pPr>
            <w:r w:rsidRPr="000B6C6E">
              <w:rPr>
                <w:sz w:val="22"/>
                <w:szCs w:val="22"/>
                <w:lang w:val="es-ES_tradnl"/>
              </w:rPr>
              <w:t xml:space="preserve">Al 30 de junio de 2015, la entidad tiene preparado y aprobado un Plan Estratégico vigente de al menos cuatro años que incluye objetivos. No se considerarán para propósitos del cumplimiento con este </w:t>
            </w:r>
            <w:r w:rsidRPr="000B6C6E">
              <w:rPr>
                <w:b/>
                <w:sz w:val="22"/>
                <w:szCs w:val="22"/>
                <w:lang w:val="es-ES_tradnl"/>
              </w:rPr>
              <w:t>Criterio</w:t>
            </w:r>
            <w:r w:rsidRPr="000B6C6E">
              <w:rPr>
                <w:sz w:val="22"/>
                <w:szCs w:val="22"/>
                <w:lang w:val="es-ES_tradnl"/>
              </w:rPr>
              <w:t xml:space="preserve">, los planes de ejecución anuales ni los informes de resultados.                                                                                                                                                                                                                                                                                                                                                                                                                                                                                                                                                                                                                                                                                                                                                                                                                                                                                                                                                                                                                                                                                                                                                                                                                                                                                                                                                                                                                                                                                                                                                                                                                                                                                                                                                                                                                                                                                                                                                                                                                                                                                                                                                                                                                                                                                                                                                                                                                                               </w:t>
            </w:r>
          </w:p>
        </w:tc>
        <w:tc>
          <w:tcPr>
            <w:tcW w:w="865" w:type="dxa"/>
            <w:vAlign w:val="center"/>
          </w:tcPr>
          <w:p w:rsidR="004B213A" w:rsidRPr="00946B89" w:rsidRDefault="004B213A" w:rsidP="008B558C">
            <w:pPr>
              <w:pStyle w:val="Header"/>
              <w:tabs>
                <w:tab w:val="clear" w:pos="4320"/>
                <w:tab w:val="clear" w:pos="8640"/>
              </w:tabs>
              <w:jc w:val="center"/>
              <w:rPr>
                <w:sz w:val="22"/>
                <w:szCs w:val="22"/>
                <w:lang w:val="es-ES_tradnl"/>
              </w:rPr>
            </w:pPr>
          </w:p>
          <w:p w:rsidR="004B213A" w:rsidRPr="00946B89" w:rsidRDefault="004B213A" w:rsidP="00473F53">
            <w:pPr>
              <w:pStyle w:val="Header"/>
              <w:tabs>
                <w:tab w:val="clear" w:pos="4320"/>
                <w:tab w:val="clear" w:pos="8640"/>
              </w:tabs>
              <w:rPr>
                <w:sz w:val="22"/>
                <w:szCs w:val="22"/>
                <w:lang w:val="es-ES_tradnl"/>
              </w:rPr>
            </w:pPr>
          </w:p>
          <w:p w:rsidR="004B213A" w:rsidRPr="00946B89" w:rsidRDefault="004B213A"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4B213A" w:rsidRPr="00946B89" w:rsidRDefault="004B213A" w:rsidP="008B558C">
            <w:pPr>
              <w:pStyle w:val="Header"/>
              <w:tabs>
                <w:tab w:val="clear" w:pos="4320"/>
                <w:tab w:val="clear" w:pos="8640"/>
              </w:tabs>
              <w:jc w:val="center"/>
              <w:rPr>
                <w:sz w:val="22"/>
                <w:szCs w:val="22"/>
                <w:lang w:val="es-ES_tradnl"/>
              </w:rPr>
            </w:pPr>
          </w:p>
          <w:p w:rsidR="004B213A" w:rsidRPr="00946B89" w:rsidRDefault="004B213A" w:rsidP="00473F53">
            <w:pPr>
              <w:pStyle w:val="Header"/>
              <w:tabs>
                <w:tab w:val="clear" w:pos="4320"/>
                <w:tab w:val="clear" w:pos="8640"/>
              </w:tabs>
              <w:rPr>
                <w:sz w:val="22"/>
                <w:szCs w:val="22"/>
                <w:lang w:val="es-ES_tradnl"/>
              </w:rPr>
            </w:pPr>
          </w:p>
          <w:p w:rsidR="004B213A" w:rsidRPr="00946B89" w:rsidRDefault="004B213A"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4B213A" w:rsidRPr="00946B89" w:rsidTr="00EF6ED8">
        <w:trPr>
          <w:trHeight w:val="359"/>
          <w:jc w:val="center"/>
        </w:trPr>
        <w:tc>
          <w:tcPr>
            <w:tcW w:w="9285" w:type="dxa"/>
          </w:tcPr>
          <w:p w:rsidR="004B213A" w:rsidRPr="000B6C6E" w:rsidRDefault="004B213A" w:rsidP="00D92FC8">
            <w:pPr>
              <w:pStyle w:val="Header"/>
              <w:numPr>
                <w:ilvl w:val="0"/>
                <w:numId w:val="3"/>
              </w:numPr>
              <w:tabs>
                <w:tab w:val="clear" w:pos="4320"/>
                <w:tab w:val="clear" w:pos="8640"/>
              </w:tabs>
              <w:spacing w:before="120" w:after="120"/>
              <w:jc w:val="both"/>
              <w:rPr>
                <w:sz w:val="22"/>
                <w:szCs w:val="22"/>
                <w:lang w:val="es-ES_tradnl"/>
              </w:rPr>
            </w:pPr>
            <w:r w:rsidRPr="000B6C6E">
              <w:rPr>
                <w:sz w:val="22"/>
                <w:szCs w:val="22"/>
                <w:lang w:val="es-ES_tradnl"/>
              </w:rPr>
              <w:t xml:space="preserve">El Plan Estratégico contiene indicadores cuantificables que se utilizarán para medir el cumplimiento de los objetivos y poder evaluar los resultados obtenidos. Los indicadores permiten controlar el progreso o desempeño en el cumplimiento de los objetivos establecidos por la entidad. Ejemplo: porciento o cantidad que se considera aceptable para poder concluir que se cumple con un objetivo.                                                                                                                                                                                                                                                                                                                                                                                                                                                                                                                                                                                                                                                                                                                                                                                                                                                                                                                                                                                                                                                                                                                                                                                                                                                                                                                                                                                                                                                                                                                                                                                                                                                                                                                                                                                                                                                                                                                                                                                                                                                                                                                                                                                                                                                                                                                                                                                     </w:t>
            </w:r>
          </w:p>
        </w:tc>
        <w:tc>
          <w:tcPr>
            <w:tcW w:w="865" w:type="dxa"/>
          </w:tcPr>
          <w:p w:rsidR="004B213A" w:rsidRPr="00946B89" w:rsidRDefault="004B213A" w:rsidP="002712E6">
            <w:pPr>
              <w:pStyle w:val="Header"/>
              <w:tabs>
                <w:tab w:val="clear" w:pos="4320"/>
                <w:tab w:val="clear" w:pos="8640"/>
              </w:tabs>
              <w:jc w:val="center"/>
              <w:rPr>
                <w:sz w:val="22"/>
                <w:szCs w:val="22"/>
                <w:lang w:val="es-ES_tradnl"/>
              </w:rPr>
            </w:pPr>
          </w:p>
          <w:p w:rsidR="004B213A" w:rsidRPr="00946B89" w:rsidRDefault="004B213A" w:rsidP="002712E6">
            <w:pPr>
              <w:pStyle w:val="Header"/>
              <w:tabs>
                <w:tab w:val="clear" w:pos="4320"/>
                <w:tab w:val="clear" w:pos="8640"/>
              </w:tabs>
              <w:jc w:val="center"/>
              <w:rPr>
                <w:sz w:val="22"/>
                <w:szCs w:val="22"/>
                <w:lang w:val="es-ES_tradnl"/>
              </w:rPr>
            </w:pPr>
          </w:p>
          <w:p w:rsidR="004B213A" w:rsidRPr="00946B89" w:rsidRDefault="004B213A" w:rsidP="002712E6">
            <w:pPr>
              <w:pStyle w:val="Header"/>
              <w:tabs>
                <w:tab w:val="clear" w:pos="4320"/>
                <w:tab w:val="clear" w:pos="8640"/>
              </w:tabs>
              <w:jc w:val="center"/>
              <w:rPr>
                <w:b/>
                <w:bCs/>
                <w:sz w:val="22"/>
                <w:szCs w:val="22"/>
                <w:lang w:val="es-ES_tradnl"/>
              </w:rPr>
            </w:pPr>
          </w:p>
          <w:p w:rsidR="004B213A" w:rsidRDefault="004B213A" w:rsidP="0045151C">
            <w:pPr>
              <w:pStyle w:val="Header"/>
              <w:tabs>
                <w:tab w:val="clear" w:pos="4320"/>
                <w:tab w:val="clear" w:pos="8640"/>
              </w:tabs>
              <w:rPr>
                <w:b/>
                <w:bCs/>
                <w:sz w:val="22"/>
                <w:szCs w:val="22"/>
                <w:lang w:val="es-ES_tradnl"/>
              </w:rPr>
            </w:pPr>
          </w:p>
          <w:p w:rsidR="004B213A" w:rsidRPr="00946B89" w:rsidRDefault="004B213A" w:rsidP="002712E6">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Pr>
          <w:p w:rsidR="004B213A" w:rsidRPr="00946B89" w:rsidRDefault="004B213A" w:rsidP="002712E6">
            <w:pPr>
              <w:pStyle w:val="Header"/>
              <w:tabs>
                <w:tab w:val="clear" w:pos="4320"/>
                <w:tab w:val="clear" w:pos="8640"/>
              </w:tabs>
              <w:jc w:val="center"/>
              <w:rPr>
                <w:sz w:val="22"/>
                <w:szCs w:val="22"/>
                <w:lang w:val="es-ES_tradnl"/>
              </w:rPr>
            </w:pPr>
          </w:p>
          <w:p w:rsidR="004B213A" w:rsidRPr="00946B89" w:rsidRDefault="004B213A" w:rsidP="002712E6">
            <w:pPr>
              <w:pStyle w:val="Header"/>
              <w:tabs>
                <w:tab w:val="clear" w:pos="4320"/>
                <w:tab w:val="clear" w:pos="8640"/>
              </w:tabs>
              <w:jc w:val="center"/>
              <w:rPr>
                <w:sz w:val="22"/>
                <w:szCs w:val="22"/>
                <w:lang w:val="es-ES_tradnl"/>
              </w:rPr>
            </w:pPr>
          </w:p>
          <w:p w:rsidR="004B213A" w:rsidRPr="00946B89" w:rsidRDefault="004B213A" w:rsidP="0045151C">
            <w:pPr>
              <w:pStyle w:val="Header"/>
              <w:tabs>
                <w:tab w:val="clear" w:pos="4320"/>
                <w:tab w:val="clear" w:pos="8640"/>
              </w:tabs>
              <w:rPr>
                <w:b/>
                <w:bCs/>
                <w:sz w:val="22"/>
                <w:szCs w:val="22"/>
                <w:lang w:val="es-ES_tradnl"/>
              </w:rPr>
            </w:pPr>
          </w:p>
          <w:p w:rsidR="004B213A" w:rsidRDefault="004B213A" w:rsidP="002712E6">
            <w:pPr>
              <w:pStyle w:val="Header"/>
              <w:tabs>
                <w:tab w:val="clear" w:pos="4320"/>
                <w:tab w:val="clear" w:pos="8640"/>
              </w:tabs>
              <w:jc w:val="center"/>
              <w:rPr>
                <w:b/>
                <w:bCs/>
                <w:sz w:val="22"/>
                <w:szCs w:val="22"/>
                <w:lang w:val="es-ES_tradnl"/>
              </w:rPr>
            </w:pPr>
          </w:p>
          <w:p w:rsidR="004B213A" w:rsidRPr="00946B89" w:rsidRDefault="004B213A" w:rsidP="002712E6">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4B213A" w:rsidRPr="00946B89" w:rsidTr="001A6F54">
        <w:trPr>
          <w:trHeight w:val="539"/>
          <w:jc w:val="center"/>
        </w:trPr>
        <w:tc>
          <w:tcPr>
            <w:tcW w:w="9285" w:type="dxa"/>
            <w:tcBorders>
              <w:bottom w:val="single" w:sz="4" w:space="0" w:color="auto"/>
            </w:tcBorders>
          </w:tcPr>
          <w:p w:rsidR="004B213A" w:rsidRPr="00EE495E" w:rsidRDefault="00423217" w:rsidP="00E956FE">
            <w:pPr>
              <w:pStyle w:val="Header"/>
              <w:numPr>
                <w:ilvl w:val="0"/>
                <w:numId w:val="3"/>
              </w:numPr>
              <w:tabs>
                <w:tab w:val="clear" w:pos="4320"/>
                <w:tab w:val="clear" w:pos="8640"/>
              </w:tabs>
              <w:spacing w:before="120" w:after="120"/>
              <w:jc w:val="both"/>
              <w:rPr>
                <w:sz w:val="22"/>
                <w:szCs w:val="22"/>
                <w:lang w:val="es-ES_tradnl"/>
              </w:rPr>
            </w:pPr>
            <w:r w:rsidRPr="00EE495E">
              <w:rPr>
                <w:sz w:val="22"/>
                <w:szCs w:val="22"/>
                <w:lang w:val="es-ES_tradnl"/>
              </w:rPr>
              <w:lastRenderedPageBreak/>
              <w:t>Al momento de la evaluación realizada por nuestros auditores</w:t>
            </w:r>
            <w:r w:rsidR="004B213A" w:rsidRPr="00EE495E">
              <w:rPr>
                <w:sz w:val="22"/>
                <w:szCs w:val="22"/>
                <w:lang w:val="es-ES_tradnl"/>
              </w:rPr>
              <w:t xml:space="preserve">, la </w:t>
            </w:r>
            <w:r w:rsidR="004B213A" w:rsidRPr="00990D96">
              <w:rPr>
                <w:sz w:val="22"/>
                <w:szCs w:val="22"/>
                <w:lang w:val="es-ES_tradnl"/>
              </w:rPr>
              <w:t xml:space="preserve">entidad </w:t>
            </w:r>
            <w:r w:rsidR="00EE495E" w:rsidRPr="00990D96">
              <w:rPr>
                <w:sz w:val="22"/>
                <w:szCs w:val="22"/>
                <w:lang w:val="es-ES_tradnl"/>
              </w:rPr>
              <w:t>tiene publicado</w:t>
            </w:r>
            <w:r w:rsidR="004B213A" w:rsidRPr="00990D96">
              <w:rPr>
                <w:sz w:val="22"/>
                <w:szCs w:val="22"/>
                <w:lang w:val="es-ES_tradnl"/>
              </w:rPr>
              <w:t xml:space="preserve"> en su página en Internet, el Plan Estratégico vigente</w:t>
            </w:r>
            <w:r w:rsidR="00EE495E" w:rsidRPr="00990D96">
              <w:rPr>
                <w:sz w:val="22"/>
                <w:szCs w:val="22"/>
                <w:lang w:val="es-ES_tradnl"/>
              </w:rPr>
              <w:t xml:space="preserve">, el cual fue presentado en el </w:t>
            </w:r>
            <w:r w:rsidR="00EE495E" w:rsidRPr="00990D96">
              <w:rPr>
                <w:b/>
                <w:sz w:val="22"/>
                <w:szCs w:val="22"/>
                <w:lang w:val="es-ES_tradnl"/>
              </w:rPr>
              <w:t>Criterio VI.A</w:t>
            </w:r>
            <w:r w:rsidR="004B213A" w:rsidRPr="00990D96">
              <w:rPr>
                <w:b/>
                <w:sz w:val="22"/>
                <w:szCs w:val="22"/>
                <w:lang w:val="es-ES_tradnl"/>
              </w:rPr>
              <w:t>.</w:t>
            </w:r>
            <w:r w:rsidR="004B213A" w:rsidRPr="00EE495E">
              <w:rPr>
                <w:sz w:val="22"/>
                <w:szCs w:val="22"/>
                <w:lang w:val="es-ES_tradnl"/>
              </w:rPr>
              <w:t xml:space="preserve"> </w:t>
            </w:r>
          </w:p>
        </w:tc>
        <w:tc>
          <w:tcPr>
            <w:tcW w:w="865" w:type="dxa"/>
            <w:tcBorders>
              <w:bottom w:val="single" w:sz="4" w:space="0" w:color="auto"/>
            </w:tcBorders>
          </w:tcPr>
          <w:p w:rsidR="000C5B2E" w:rsidRDefault="000C5B2E" w:rsidP="0025182E">
            <w:pPr>
              <w:pStyle w:val="Header"/>
              <w:tabs>
                <w:tab w:val="clear" w:pos="4320"/>
                <w:tab w:val="clear" w:pos="8640"/>
              </w:tabs>
              <w:rPr>
                <w:sz w:val="22"/>
                <w:szCs w:val="22"/>
                <w:lang w:val="es-ES_tradnl"/>
              </w:rPr>
            </w:pPr>
          </w:p>
          <w:p w:rsidR="004B213A" w:rsidRPr="00946B89" w:rsidRDefault="004B213A" w:rsidP="0025182E">
            <w:pPr>
              <w:pStyle w:val="Header"/>
              <w:tabs>
                <w:tab w:val="clear" w:pos="4320"/>
                <w:tab w:val="clear" w:pos="8640"/>
              </w:tabs>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single" w:sz="4" w:space="0" w:color="auto"/>
            </w:tcBorders>
          </w:tcPr>
          <w:p w:rsidR="004B213A" w:rsidRPr="00946B89" w:rsidRDefault="004B213A" w:rsidP="00E956FE">
            <w:pPr>
              <w:pStyle w:val="Header"/>
              <w:tabs>
                <w:tab w:val="clear" w:pos="4320"/>
                <w:tab w:val="clear" w:pos="8640"/>
              </w:tabs>
              <w:rPr>
                <w:sz w:val="22"/>
                <w:szCs w:val="22"/>
                <w:lang w:val="es-ES_tradnl"/>
              </w:rPr>
            </w:pPr>
          </w:p>
          <w:p w:rsidR="004B213A" w:rsidRPr="00946B89" w:rsidRDefault="004B213A"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4B213A" w:rsidRPr="00C43C00" w:rsidTr="001A6F54">
        <w:trPr>
          <w:trHeight w:val="503"/>
          <w:jc w:val="center"/>
        </w:trPr>
        <w:tc>
          <w:tcPr>
            <w:tcW w:w="9285" w:type="dxa"/>
            <w:tcBorders>
              <w:bottom w:val="single" w:sz="4" w:space="0" w:color="auto"/>
            </w:tcBorders>
          </w:tcPr>
          <w:p w:rsidR="004B213A" w:rsidRPr="00EE495E" w:rsidRDefault="004B213A" w:rsidP="00F27E56">
            <w:pPr>
              <w:pStyle w:val="Header"/>
              <w:numPr>
                <w:ilvl w:val="0"/>
                <w:numId w:val="3"/>
              </w:numPr>
              <w:tabs>
                <w:tab w:val="clear" w:pos="4320"/>
                <w:tab w:val="clear" w:pos="8640"/>
              </w:tabs>
              <w:spacing w:after="120"/>
              <w:jc w:val="both"/>
              <w:rPr>
                <w:sz w:val="22"/>
                <w:szCs w:val="22"/>
                <w:lang w:val="es-ES_tradnl"/>
              </w:rPr>
            </w:pPr>
            <w:r w:rsidRPr="00EE495E">
              <w:rPr>
                <w:sz w:val="22"/>
                <w:szCs w:val="22"/>
                <w:lang w:val="es-ES_tradnl"/>
              </w:rPr>
              <w:t xml:space="preserve">Al 30 de junio de 2015, el Funcionario Principal de la entidad </w:t>
            </w:r>
            <w:r w:rsidRPr="00990D96">
              <w:rPr>
                <w:sz w:val="22"/>
                <w:szCs w:val="22"/>
                <w:lang w:val="es-ES_tradnl"/>
              </w:rPr>
              <w:t>remitió a la Oficina de Gerencia y Presupuesto (OG</w:t>
            </w:r>
            <w:r w:rsidR="00EE495E" w:rsidRPr="00990D96">
              <w:rPr>
                <w:sz w:val="22"/>
                <w:szCs w:val="22"/>
                <w:lang w:val="es-ES_tradnl"/>
              </w:rPr>
              <w:t xml:space="preserve">P), el Plan Estratégico vigente, el cual fue presentado en el </w:t>
            </w:r>
            <w:r w:rsidR="00EE495E" w:rsidRPr="00990D96">
              <w:rPr>
                <w:b/>
                <w:sz w:val="22"/>
                <w:szCs w:val="22"/>
                <w:lang w:val="es-ES_tradnl"/>
              </w:rPr>
              <w:t>Criterio VI.A.</w:t>
            </w:r>
          </w:p>
        </w:tc>
        <w:tc>
          <w:tcPr>
            <w:tcW w:w="865" w:type="dxa"/>
            <w:tcBorders>
              <w:bottom w:val="single" w:sz="4" w:space="0" w:color="auto"/>
            </w:tcBorders>
            <w:vAlign w:val="center"/>
          </w:tcPr>
          <w:p w:rsidR="004B213A" w:rsidRPr="00B74B67" w:rsidRDefault="004B213A" w:rsidP="002D0646">
            <w:pPr>
              <w:pStyle w:val="Header"/>
              <w:tabs>
                <w:tab w:val="clear" w:pos="4320"/>
                <w:tab w:val="clear" w:pos="8640"/>
              </w:tabs>
              <w:jc w:val="center"/>
              <w:rPr>
                <w:sz w:val="22"/>
                <w:szCs w:val="22"/>
                <w:lang w:val="es-ES_tradnl"/>
              </w:rPr>
            </w:pPr>
          </w:p>
          <w:p w:rsidR="004B213A" w:rsidRPr="00B74B67" w:rsidRDefault="004B213A" w:rsidP="002D0646">
            <w:pPr>
              <w:pStyle w:val="Header"/>
              <w:tabs>
                <w:tab w:val="clear" w:pos="4320"/>
                <w:tab w:val="clear" w:pos="8640"/>
              </w:tabs>
              <w:jc w:val="center"/>
              <w:rPr>
                <w:sz w:val="22"/>
                <w:szCs w:val="22"/>
                <w:lang w:val="es-ES_tradnl"/>
              </w:rPr>
            </w:pPr>
            <w:r w:rsidRPr="00B74B67">
              <w:rPr>
                <w:b/>
                <w:bCs/>
                <w:sz w:val="22"/>
                <w:szCs w:val="22"/>
                <w:lang w:val="es-ES_tradnl"/>
              </w:rPr>
              <w:fldChar w:fldCharType="begin">
                <w:ffData>
                  <w:name w:val="Text2"/>
                  <w:enabled/>
                  <w:calcOnExit w:val="0"/>
                  <w:textInput/>
                </w:ffData>
              </w:fldChar>
            </w:r>
            <w:r w:rsidRPr="00B74B67">
              <w:rPr>
                <w:b/>
                <w:bCs/>
                <w:sz w:val="22"/>
                <w:szCs w:val="22"/>
                <w:lang w:val="es-ES_tradnl"/>
              </w:rPr>
              <w:instrText xml:space="preserve"> FORMTEXT </w:instrText>
            </w:r>
            <w:r w:rsidRPr="00B74B67">
              <w:rPr>
                <w:b/>
                <w:bCs/>
                <w:sz w:val="22"/>
                <w:szCs w:val="22"/>
                <w:lang w:val="es-ES_tradnl"/>
              </w:rPr>
            </w:r>
            <w:r w:rsidRPr="00B74B67">
              <w:rPr>
                <w:b/>
                <w:bCs/>
                <w:sz w:val="22"/>
                <w:szCs w:val="22"/>
                <w:lang w:val="es-ES_tradnl"/>
              </w:rPr>
              <w:fldChar w:fldCharType="separate"/>
            </w:r>
            <w:r w:rsidRPr="00B74B67">
              <w:rPr>
                <w:b/>
                <w:bCs/>
                <w:noProof/>
                <w:sz w:val="22"/>
                <w:szCs w:val="22"/>
                <w:lang w:val="es-ES_tradnl"/>
              </w:rPr>
              <w:t> </w:t>
            </w:r>
            <w:r w:rsidRPr="00B74B67">
              <w:rPr>
                <w:b/>
                <w:bCs/>
                <w:noProof/>
                <w:sz w:val="22"/>
                <w:szCs w:val="22"/>
                <w:lang w:val="es-ES_tradnl"/>
              </w:rPr>
              <w:t> </w:t>
            </w:r>
            <w:r w:rsidRPr="00B74B67">
              <w:rPr>
                <w:b/>
                <w:bCs/>
                <w:noProof/>
                <w:sz w:val="22"/>
                <w:szCs w:val="22"/>
                <w:lang w:val="es-ES_tradnl"/>
              </w:rPr>
              <w:t> </w:t>
            </w:r>
            <w:r w:rsidRPr="00B74B67">
              <w:rPr>
                <w:b/>
                <w:bCs/>
                <w:noProof/>
                <w:sz w:val="22"/>
                <w:szCs w:val="22"/>
                <w:lang w:val="es-ES_tradnl"/>
              </w:rPr>
              <w:t> </w:t>
            </w:r>
            <w:r w:rsidRPr="00B74B67">
              <w:rPr>
                <w:b/>
                <w:bCs/>
                <w:noProof/>
                <w:sz w:val="22"/>
                <w:szCs w:val="22"/>
                <w:lang w:val="es-ES_tradnl"/>
              </w:rPr>
              <w:t> </w:t>
            </w:r>
            <w:r w:rsidRPr="00B74B67">
              <w:rPr>
                <w:b/>
                <w:bCs/>
                <w:sz w:val="22"/>
                <w:szCs w:val="22"/>
                <w:lang w:val="es-ES_tradnl"/>
              </w:rPr>
              <w:fldChar w:fldCharType="end"/>
            </w:r>
          </w:p>
        </w:tc>
        <w:tc>
          <w:tcPr>
            <w:tcW w:w="800" w:type="dxa"/>
            <w:tcBorders>
              <w:bottom w:val="single" w:sz="4" w:space="0" w:color="auto"/>
            </w:tcBorders>
            <w:vAlign w:val="center"/>
          </w:tcPr>
          <w:p w:rsidR="004B213A" w:rsidRPr="00B74B67" w:rsidRDefault="004B213A" w:rsidP="002D0646">
            <w:pPr>
              <w:pStyle w:val="Header"/>
              <w:tabs>
                <w:tab w:val="clear" w:pos="4320"/>
                <w:tab w:val="clear" w:pos="8640"/>
              </w:tabs>
              <w:jc w:val="center"/>
              <w:rPr>
                <w:sz w:val="22"/>
                <w:szCs w:val="22"/>
                <w:lang w:val="es-ES_tradnl"/>
              </w:rPr>
            </w:pPr>
          </w:p>
          <w:p w:rsidR="004B213A" w:rsidRPr="00B74B67" w:rsidRDefault="004B213A" w:rsidP="002D0646">
            <w:pPr>
              <w:pStyle w:val="Header"/>
              <w:tabs>
                <w:tab w:val="clear" w:pos="4320"/>
                <w:tab w:val="clear" w:pos="8640"/>
              </w:tabs>
              <w:jc w:val="center"/>
              <w:rPr>
                <w:sz w:val="22"/>
                <w:szCs w:val="22"/>
                <w:lang w:val="es-ES_tradnl"/>
              </w:rPr>
            </w:pPr>
            <w:r w:rsidRPr="00B74B67">
              <w:rPr>
                <w:b/>
                <w:bCs/>
                <w:sz w:val="22"/>
                <w:szCs w:val="22"/>
                <w:lang w:val="es-ES_tradnl"/>
              </w:rPr>
              <w:fldChar w:fldCharType="begin">
                <w:ffData>
                  <w:name w:val="Text2"/>
                  <w:enabled/>
                  <w:calcOnExit w:val="0"/>
                  <w:textInput/>
                </w:ffData>
              </w:fldChar>
            </w:r>
            <w:r w:rsidRPr="00B74B67">
              <w:rPr>
                <w:b/>
                <w:bCs/>
                <w:sz w:val="22"/>
                <w:szCs w:val="22"/>
                <w:lang w:val="es-ES_tradnl"/>
              </w:rPr>
              <w:instrText xml:space="preserve"> FORMTEXT </w:instrText>
            </w:r>
            <w:r w:rsidRPr="00B74B67">
              <w:rPr>
                <w:b/>
                <w:bCs/>
                <w:sz w:val="22"/>
                <w:szCs w:val="22"/>
                <w:lang w:val="es-ES_tradnl"/>
              </w:rPr>
            </w:r>
            <w:r w:rsidRPr="00B74B67">
              <w:rPr>
                <w:b/>
                <w:bCs/>
                <w:sz w:val="22"/>
                <w:szCs w:val="22"/>
                <w:lang w:val="es-ES_tradnl"/>
              </w:rPr>
              <w:fldChar w:fldCharType="separate"/>
            </w:r>
            <w:r w:rsidRPr="00B74B67">
              <w:rPr>
                <w:b/>
                <w:bCs/>
                <w:noProof/>
                <w:sz w:val="22"/>
                <w:szCs w:val="22"/>
                <w:lang w:val="es-ES_tradnl"/>
              </w:rPr>
              <w:t> </w:t>
            </w:r>
            <w:r w:rsidRPr="00B74B67">
              <w:rPr>
                <w:b/>
                <w:bCs/>
                <w:noProof/>
                <w:sz w:val="22"/>
                <w:szCs w:val="22"/>
                <w:lang w:val="es-ES_tradnl"/>
              </w:rPr>
              <w:t> </w:t>
            </w:r>
            <w:r w:rsidRPr="00B74B67">
              <w:rPr>
                <w:b/>
                <w:bCs/>
                <w:noProof/>
                <w:sz w:val="22"/>
                <w:szCs w:val="22"/>
                <w:lang w:val="es-ES_tradnl"/>
              </w:rPr>
              <w:t> </w:t>
            </w:r>
            <w:r w:rsidRPr="00B74B67">
              <w:rPr>
                <w:b/>
                <w:bCs/>
                <w:noProof/>
                <w:sz w:val="22"/>
                <w:szCs w:val="22"/>
                <w:lang w:val="es-ES_tradnl"/>
              </w:rPr>
              <w:t> </w:t>
            </w:r>
            <w:r w:rsidRPr="00B74B67">
              <w:rPr>
                <w:b/>
                <w:bCs/>
                <w:noProof/>
                <w:sz w:val="22"/>
                <w:szCs w:val="22"/>
                <w:lang w:val="es-ES_tradnl"/>
              </w:rPr>
              <w:t> </w:t>
            </w:r>
            <w:r w:rsidRPr="00B74B67">
              <w:rPr>
                <w:b/>
                <w:bCs/>
                <w:sz w:val="22"/>
                <w:szCs w:val="22"/>
                <w:lang w:val="es-ES_tradnl"/>
              </w:rPr>
              <w:fldChar w:fldCharType="end"/>
            </w:r>
          </w:p>
        </w:tc>
      </w:tr>
      <w:tr w:rsidR="004B213A" w:rsidRPr="00AE0732" w:rsidTr="001A6F54">
        <w:trPr>
          <w:trHeight w:val="494"/>
          <w:jc w:val="center"/>
        </w:trPr>
        <w:tc>
          <w:tcPr>
            <w:tcW w:w="10950" w:type="dxa"/>
            <w:gridSpan w:val="3"/>
            <w:tcBorders>
              <w:bottom w:val="single" w:sz="4" w:space="0" w:color="auto"/>
            </w:tcBorders>
            <w:shd w:val="clear" w:color="auto" w:fill="D9D9D9" w:themeFill="background1" w:themeFillShade="D9"/>
            <w:vAlign w:val="center"/>
          </w:tcPr>
          <w:p w:rsidR="004B213A" w:rsidRPr="00B74B67" w:rsidRDefault="004B213A" w:rsidP="008B558C">
            <w:pPr>
              <w:pStyle w:val="Header"/>
              <w:tabs>
                <w:tab w:val="clear" w:pos="4320"/>
                <w:tab w:val="clear" w:pos="8640"/>
              </w:tabs>
              <w:spacing w:before="240" w:after="120"/>
              <w:rPr>
                <w:b/>
                <w:bCs/>
                <w:sz w:val="22"/>
                <w:szCs w:val="22"/>
                <w:lang w:val="es-ES_tradnl"/>
              </w:rPr>
            </w:pPr>
            <w:r>
              <w:rPr>
                <w:b/>
                <w:bCs/>
                <w:sz w:val="22"/>
                <w:szCs w:val="22"/>
                <w:lang w:val="es-ES_tradnl"/>
              </w:rPr>
              <w:t>VII</w:t>
            </w:r>
            <w:r w:rsidRPr="00B74B67">
              <w:rPr>
                <w:b/>
                <w:bCs/>
                <w:sz w:val="22"/>
                <w:szCs w:val="22"/>
                <w:lang w:val="es-ES_tradnl"/>
              </w:rPr>
              <w:t>. EVALUACIÓN DE RIESGOS DE LA ENTIDAD</w:t>
            </w:r>
          </w:p>
        </w:tc>
      </w:tr>
      <w:tr w:rsidR="004B213A" w:rsidRPr="00946B89" w:rsidTr="001A6F54">
        <w:trPr>
          <w:trHeight w:val="494"/>
          <w:jc w:val="center"/>
        </w:trPr>
        <w:tc>
          <w:tcPr>
            <w:tcW w:w="9285" w:type="dxa"/>
          </w:tcPr>
          <w:p w:rsidR="004B213A" w:rsidRPr="000B6C6E" w:rsidRDefault="004B213A" w:rsidP="00F27E56">
            <w:pPr>
              <w:pStyle w:val="Header"/>
              <w:numPr>
                <w:ilvl w:val="0"/>
                <w:numId w:val="25"/>
              </w:numPr>
              <w:tabs>
                <w:tab w:val="clear" w:pos="4320"/>
                <w:tab w:val="clear" w:pos="8640"/>
              </w:tabs>
              <w:spacing w:after="120"/>
              <w:jc w:val="both"/>
              <w:rPr>
                <w:sz w:val="22"/>
                <w:szCs w:val="22"/>
                <w:lang w:val="es-ES_tradnl"/>
              </w:rPr>
            </w:pPr>
            <w:r w:rsidRPr="000B6C6E">
              <w:rPr>
                <w:sz w:val="22"/>
                <w:szCs w:val="22"/>
                <w:lang w:val="es-ES_tradnl"/>
              </w:rPr>
              <w:t xml:space="preserve">Al 30 de junio de 2015, la entidad cuenta con normas sobre la realización de la evaluación de riesgos de la entidad y además, en esta se establece realizar la misma, al menos una vez al año. </w:t>
            </w:r>
          </w:p>
        </w:tc>
        <w:tc>
          <w:tcPr>
            <w:tcW w:w="865" w:type="dxa"/>
            <w:vAlign w:val="center"/>
          </w:tcPr>
          <w:p w:rsidR="004B213A" w:rsidRPr="00946B89" w:rsidRDefault="004B213A" w:rsidP="008B558C">
            <w:pPr>
              <w:pStyle w:val="Header"/>
              <w:tabs>
                <w:tab w:val="clear" w:pos="4320"/>
                <w:tab w:val="clear" w:pos="8640"/>
              </w:tabs>
              <w:jc w:val="center"/>
              <w:rPr>
                <w:sz w:val="22"/>
                <w:szCs w:val="22"/>
                <w:lang w:val="es-ES_tradnl"/>
              </w:rPr>
            </w:pPr>
          </w:p>
          <w:p w:rsidR="004B213A" w:rsidRPr="00946B89" w:rsidRDefault="004B213A"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4B213A" w:rsidRPr="00946B89" w:rsidRDefault="004B213A" w:rsidP="008B558C">
            <w:pPr>
              <w:pStyle w:val="Header"/>
              <w:tabs>
                <w:tab w:val="clear" w:pos="4320"/>
                <w:tab w:val="clear" w:pos="8640"/>
              </w:tabs>
              <w:jc w:val="center"/>
              <w:rPr>
                <w:sz w:val="22"/>
                <w:szCs w:val="22"/>
                <w:lang w:val="es-ES_tradnl"/>
              </w:rPr>
            </w:pPr>
          </w:p>
          <w:p w:rsidR="004B213A" w:rsidRPr="00946B89" w:rsidRDefault="004B213A"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4B213A" w:rsidRPr="00946B89" w:rsidTr="00336013">
        <w:trPr>
          <w:trHeight w:val="1538"/>
          <w:jc w:val="center"/>
        </w:trPr>
        <w:tc>
          <w:tcPr>
            <w:tcW w:w="9285" w:type="dxa"/>
          </w:tcPr>
          <w:p w:rsidR="004B213A" w:rsidRPr="000B6C6E" w:rsidRDefault="004B213A" w:rsidP="00CA6070">
            <w:pPr>
              <w:pStyle w:val="Header"/>
              <w:numPr>
                <w:ilvl w:val="0"/>
                <w:numId w:val="25"/>
              </w:numPr>
              <w:tabs>
                <w:tab w:val="clear" w:pos="4320"/>
                <w:tab w:val="clear" w:pos="8640"/>
              </w:tabs>
              <w:spacing w:before="120" w:after="120"/>
              <w:jc w:val="both"/>
              <w:rPr>
                <w:sz w:val="22"/>
                <w:szCs w:val="22"/>
                <w:lang w:val="es-ES_tradnl"/>
              </w:rPr>
            </w:pPr>
            <w:r w:rsidRPr="000B6C6E">
              <w:rPr>
                <w:sz w:val="22"/>
                <w:szCs w:val="22"/>
                <w:lang w:val="es-ES_tradnl"/>
              </w:rPr>
              <w:t>La entidad realizó una evaluación de riesgos durante el año fiscal 2014-15 de, al menos</w:t>
            </w:r>
            <w:r w:rsidR="00EE495E" w:rsidRPr="00753961">
              <w:rPr>
                <w:sz w:val="22"/>
                <w:szCs w:val="22"/>
                <w:lang w:val="es-ES_tradnl"/>
              </w:rPr>
              <w:t>,</w:t>
            </w:r>
            <w:r w:rsidRPr="000B6C6E">
              <w:rPr>
                <w:sz w:val="22"/>
                <w:szCs w:val="22"/>
                <w:lang w:val="es-ES_tradnl"/>
              </w:rPr>
              <w:t xml:space="preserve"> un objetivo de esta. Además, la evaluación contiene como mínimo los siguientes elementos: objetivo evaluado, clasificación del objetivo, identificación de eventos (riesgos), probabilidad de ocurrencia, impacto, nivel de riesgo, actividades de control, conclusión, así como firma y fecha de preparación. La evaluación de riesgos de auditoría que realiza la Oficina de Auditoría Interna no se considera evaluación de riesgos de la entidad.  </w:t>
            </w:r>
          </w:p>
        </w:tc>
        <w:tc>
          <w:tcPr>
            <w:tcW w:w="865" w:type="dxa"/>
            <w:vAlign w:val="center"/>
          </w:tcPr>
          <w:p w:rsidR="004B213A" w:rsidRPr="00946B89" w:rsidRDefault="004B213A" w:rsidP="008B558C">
            <w:pPr>
              <w:pStyle w:val="Header"/>
              <w:tabs>
                <w:tab w:val="clear" w:pos="4320"/>
                <w:tab w:val="clear" w:pos="8640"/>
              </w:tabs>
              <w:rPr>
                <w:b/>
                <w:bCs/>
                <w:sz w:val="22"/>
                <w:szCs w:val="22"/>
                <w:lang w:val="es-ES_tradnl"/>
              </w:rPr>
            </w:pPr>
          </w:p>
          <w:p w:rsidR="004B213A" w:rsidRDefault="004B213A" w:rsidP="008B558C">
            <w:pPr>
              <w:pStyle w:val="Header"/>
              <w:tabs>
                <w:tab w:val="clear" w:pos="4320"/>
                <w:tab w:val="clear" w:pos="8640"/>
              </w:tabs>
              <w:rPr>
                <w:b/>
                <w:bCs/>
                <w:sz w:val="22"/>
                <w:szCs w:val="22"/>
                <w:lang w:val="es-ES_tradnl"/>
              </w:rPr>
            </w:pPr>
          </w:p>
          <w:p w:rsidR="00F27E56" w:rsidRDefault="00F27E56" w:rsidP="008B558C">
            <w:pPr>
              <w:pStyle w:val="Header"/>
              <w:tabs>
                <w:tab w:val="clear" w:pos="4320"/>
                <w:tab w:val="clear" w:pos="8640"/>
              </w:tabs>
              <w:rPr>
                <w:b/>
                <w:bCs/>
                <w:sz w:val="22"/>
                <w:szCs w:val="22"/>
                <w:lang w:val="es-ES_tradnl"/>
              </w:rPr>
            </w:pPr>
          </w:p>
          <w:p w:rsidR="00EA5E95" w:rsidRPr="00946B89" w:rsidRDefault="00EA5E95" w:rsidP="008B558C">
            <w:pPr>
              <w:pStyle w:val="Header"/>
              <w:tabs>
                <w:tab w:val="clear" w:pos="4320"/>
                <w:tab w:val="clear" w:pos="8640"/>
              </w:tabs>
              <w:rPr>
                <w:b/>
                <w:bCs/>
                <w:sz w:val="22"/>
                <w:szCs w:val="22"/>
                <w:lang w:val="es-ES_tradnl"/>
              </w:rPr>
            </w:pPr>
          </w:p>
          <w:p w:rsidR="004B213A" w:rsidRPr="00946B89" w:rsidRDefault="004B213A" w:rsidP="008B558C">
            <w:pPr>
              <w:pStyle w:val="Header"/>
              <w:tabs>
                <w:tab w:val="clear" w:pos="4320"/>
                <w:tab w:val="clear" w:pos="8640"/>
              </w:tabs>
              <w:rPr>
                <w:b/>
                <w:bCs/>
                <w:sz w:val="22"/>
                <w:szCs w:val="22"/>
                <w:lang w:val="es-ES_tradnl"/>
              </w:rPr>
            </w:pPr>
          </w:p>
          <w:p w:rsidR="004B213A" w:rsidRPr="00946B89" w:rsidRDefault="004B213A"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4B213A" w:rsidRPr="00946B89" w:rsidRDefault="004B213A" w:rsidP="008B558C">
            <w:pPr>
              <w:pStyle w:val="Header"/>
              <w:tabs>
                <w:tab w:val="clear" w:pos="4320"/>
                <w:tab w:val="clear" w:pos="8640"/>
              </w:tabs>
              <w:rPr>
                <w:b/>
                <w:bCs/>
                <w:sz w:val="22"/>
                <w:szCs w:val="22"/>
                <w:lang w:val="es-ES_tradnl"/>
              </w:rPr>
            </w:pPr>
          </w:p>
          <w:p w:rsidR="004B213A" w:rsidRPr="00946B89" w:rsidRDefault="004B213A" w:rsidP="008B558C">
            <w:pPr>
              <w:pStyle w:val="Header"/>
              <w:tabs>
                <w:tab w:val="clear" w:pos="4320"/>
                <w:tab w:val="clear" w:pos="8640"/>
              </w:tabs>
              <w:rPr>
                <w:b/>
                <w:bCs/>
                <w:sz w:val="22"/>
                <w:szCs w:val="22"/>
                <w:lang w:val="es-ES_tradnl"/>
              </w:rPr>
            </w:pPr>
          </w:p>
          <w:p w:rsidR="004B213A" w:rsidRDefault="004B213A" w:rsidP="008B558C">
            <w:pPr>
              <w:pStyle w:val="Header"/>
              <w:tabs>
                <w:tab w:val="clear" w:pos="4320"/>
                <w:tab w:val="clear" w:pos="8640"/>
              </w:tabs>
              <w:rPr>
                <w:b/>
                <w:bCs/>
                <w:sz w:val="22"/>
                <w:szCs w:val="22"/>
                <w:lang w:val="es-ES_tradnl"/>
              </w:rPr>
            </w:pPr>
          </w:p>
          <w:p w:rsidR="00EA5E95" w:rsidRDefault="00EA5E95" w:rsidP="008B558C">
            <w:pPr>
              <w:pStyle w:val="Header"/>
              <w:tabs>
                <w:tab w:val="clear" w:pos="4320"/>
                <w:tab w:val="clear" w:pos="8640"/>
              </w:tabs>
              <w:rPr>
                <w:b/>
                <w:bCs/>
                <w:sz w:val="22"/>
                <w:szCs w:val="22"/>
                <w:lang w:val="es-ES_tradnl"/>
              </w:rPr>
            </w:pPr>
          </w:p>
          <w:p w:rsidR="00F27E56" w:rsidRPr="00946B89" w:rsidRDefault="00F27E56" w:rsidP="008B558C">
            <w:pPr>
              <w:pStyle w:val="Header"/>
              <w:tabs>
                <w:tab w:val="clear" w:pos="4320"/>
                <w:tab w:val="clear" w:pos="8640"/>
              </w:tabs>
              <w:rPr>
                <w:b/>
                <w:bCs/>
                <w:sz w:val="22"/>
                <w:szCs w:val="22"/>
                <w:lang w:val="es-ES_tradnl"/>
              </w:rPr>
            </w:pPr>
          </w:p>
          <w:p w:rsidR="004B213A" w:rsidRPr="00946B89" w:rsidRDefault="004B213A"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4B213A" w:rsidRPr="00AE0732" w:rsidTr="00336013">
        <w:trPr>
          <w:trHeight w:val="503"/>
          <w:jc w:val="center"/>
        </w:trPr>
        <w:tc>
          <w:tcPr>
            <w:tcW w:w="10950" w:type="dxa"/>
            <w:gridSpan w:val="3"/>
            <w:shd w:val="clear" w:color="auto" w:fill="D9D9D9" w:themeFill="background1" w:themeFillShade="D9"/>
            <w:vAlign w:val="center"/>
          </w:tcPr>
          <w:p w:rsidR="004B213A" w:rsidRPr="000B6C6E" w:rsidRDefault="004B213A" w:rsidP="008B558C">
            <w:pPr>
              <w:pStyle w:val="Header"/>
              <w:tabs>
                <w:tab w:val="clear" w:pos="4320"/>
                <w:tab w:val="clear" w:pos="8640"/>
              </w:tabs>
              <w:spacing w:before="240" w:after="120"/>
              <w:rPr>
                <w:b/>
                <w:bCs/>
                <w:sz w:val="22"/>
                <w:szCs w:val="22"/>
                <w:lang w:val="es-ES_tradnl"/>
              </w:rPr>
            </w:pPr>
            <w:r>
              <w:rPr>
                <w:b/>
                <w:bCs/>
                <w:sz w:val="22"/>
                <w:szCs w:val="22"/>
                <w:lang w:val="es-ES_tradnl"/>
              </w:rPr>
              <w:t>VIII</w:t>
            </w:r>
            <w:r w:rsidRPr="000B6C6E">
              <w:rPr>
                <w:b/>
                <w:bCs/>
                <w:sz w:val="22"/>
                <w:szCs w:val="22"/>
                <w:lang w:val="es-ES_tradnl"/>
              </w:rPr>
              <w:t>. RESPUESTA A LOS RIESGOS</w:t>
            </w:r>
          </w:p>
        </w:tc>
      </w:tr>
      <w:tr w:rsidR="004B213A" w:rsidRPr="00946B89" w:rsidTr="00336013">
        <w:trPr>
          <w:trHeight w:val="1043"/>
          <w:jc w:val="center"/>
        </w:trPr>
        <w:tc>
          <w:tcPr>
            <w:tcW w:w="9285" w:type="dxa"/>
          </w:tcPr>
          <w:p w:rsidR="004B213A" w:rsidRPr="00EE495E" w:rsidRDefault="00D41915" w:rsidP="00F27E56">
            <w:pPr>
              <w:pStyle w:val="Header"/>
              <w:tabs>
                <w:tab w:val="clear" w:pos="4320"/>
                <w:tab w:val="clear" w:pos="8640"/>
              </w:tabs>
              <w:jc w:val="both"/>
              <w:rPr>
                <w:sz w:val="22"/>
                <w:szCs w:val="22"/>
                <w:lang w:val="es-ES_tradnl"/>
              </w:rPr>
            </w:pPr>
            <w:r w:rsidRPr="00EE495E">
              <w:rPr>
                <w:sz w:val="22"/>
                <w:szCs w:val="22"/>
                <w:lang w:val="es-ES_tradnl"/>
              </w:rPr>
              <w:t>Al 31 de agosto de 2015</w:t>
            </w:r>
            <w:r w:rsidR="004B213A" w:rsidRPr="00EE495E">
              <w:rPr>
                <w:sz w:val="22"/>
                <w:szCs w:val="22"/>
                <w:lang w:val="es-ES_tradnl"/>
              </w:rPr>
              <w:t xml:space="preserve">, la </w:t>
            </w:r>
            <w:r w:rsidR="004B213A" w:rsidRPr="00EE495E">
              <w:rPr>
                <w:b/>
                <w:sz w:val="22"/>
                <w:szCs w:val="22"/>
                <w:lang w:val="es-ES_tradnl"/>
              </w:rPr>
              <w:t>gerencia</w:t>
            </w:r>
            <w:r w:rsidR="004B213A" w:rsidRPr="00EE495E">
              <w:rPr>
                <w:sz w:val="22"/>
                <w:szCs w:val="22"/>
                <w:lang w:val="es-ES_tradnl"/>
              </w:rPr>
              <w:t xml:space="preserve"> respondió a las recomendaciones relacionadas a los riesgos identificados en la evaluación mencionada en el </w:t>
            </w:r>
            <w:r w:rsidR="004B213A" w:rsidRPr="00EE495E">
              <w:rPr>
                <w:b/>
                <w:sz w:val="22"/>
                <w:szCs w:val="22"/>
                <w:lang w:val="es-ES_tradnl"/>
              </w:rPr>
              <w:t>Criterio VII.B.</w:t>
            </w:r>
            <w:r w:rsidR="004B213A" w:rsidRPr="00EE495E">
              <w:rPr>
                <w:sz w:val="22"/>
                <w:szCs w:val="22"/>
                <w:lang w:val="es-ES_tradnl"/>
              </w:rPr>
              <w:t xml:space="preserve">  La respuesta puede ser: evitar, reducir, compartir o aceptar el riesgo o los riesgos identificados. Dicha respuesta debe ser documentada por la gerencia.  </w:t>
            </w:r>
          </w:p>
        </w:tc>
        <w:tc>
          <w:tcPr>
            <w:tcW w:w="865" w:type="dxa"/>
            <w:vAlign w:val="center"/>
          </w:tcPr>
          <w:p w:rsidR="004B213A" w:rsidRPr="00946B89" w:rsidRDefault="004B213A" w:rsidP="008B558C">
            <w:pPr>
              <w:pStyle w:val="Header"/>
              <w:tabs>
                <w:tab w:val="clear" w:pos="4320"/>
                <w:tab w:val="clear" w:pos="8640"/>
              </w:tabs>
              <w:jc w:val="center"/>
              <w:rPr>
                <w:sz w:val="22"/>
                <w:szCs w:val="22"/>
                <w:lang w:val="es-ES_tradnl"/>
              </w:rPr>
            </w:pPr>
          </w:p>
          <w:p w:rsidR="004B213A" w:rsidRPr="00946B89" w:rsidRDefault="004B213A" w:rsidP="00473F53">
            <w:pPr>
              <w:pStyle w:val="Header"/>
              <w:tabs>
                <w:tab w:val="clear" w:pos="4320"/>
                <w:tab w:val="clear" w:pos="8640"/>
              </w:tabs>
              <w:rPr>
                <w:b/>
                <w:bCs/>
                <w:sz w:val="22"/>
                <w:szCs w:val="22"/>
                <w:lang w:val="es-ES_tradnl"/>
              </w:rPr>
            </w:pPr>
          </w:p>
          <w:p w:rsidR="004B213A" w:rsidRPr="00946B89" w:rsidRDefault="004B213A"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4B213A" w:rsidRPr="00946B89" w:rsidRDefault="004B213A" w:rsidP="008B558C">
            <w:pPr>
              <w:pStyle w:val="Header"/>
              <w:tabs>
                <w:tab w:val="clear" w:pos="4320"/>
                <w:tab w:val="clear" w:pos="8640"/>
              </w:tabs>
              <w:jc w:val="center"/>
              <w:rPr>
                <w:sz w:val="22"/>
                <w:szCs w:val="22"/>
                <w:lang w:val="es-ES_tradnl"/>
              </w:rPr>
            </w:pPr>
          </w:p>
          <w:p w:rsidR="004B213A" w:rsidRPr="00946B89" w:rsidRDefault="004B213A" w:rsidP="00473F53">
            <w:pPr>
              <w:pStyle w:val="Header"/>
              <w:tabs>
                <w:tab w:val="clear" w:pos="4320"/>
                <w:tab w:val="clear" w:pos="8640"/>
              </w:tabs>
              <w:rPr>
                <w:b/>
                <w:bCs/>
                <w:sz w:val="22"/>
                <w:szCs w:val="22"/>
                <w:lang w:val="es-ES_tradnl"/>
              </w:rPr>
            </w:pPr>
          </w:p>
          <w:p w:rsidR="004B213A" w:rsidRPr="00946B89" w:rsidRDefault="004B213A"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4B213A" w:rsidRPr="00AE0732" w:rsidTr="001A6F54">
        <w:trPr>
          <w:trHeight w:val="377"/>
          <w:jc w:val="center"/>
        </w:trPr>
        <w:tc>
          <w:tcPr>
            <w:tcW w:w="10950" w:type="dxa"/>
            <w:gridSpan w:val="3"/>
            <w:shd w:val="clear" w:color="auto" w:fill="FFC000"/>
            <w:vAlign w:val="center"/>
          </w:tcPr>
          <w:p w:rsidR="004B213A" w:rsidRPr="000B6C6E" w:rsidRDefault="001103F0" w:rsidP="003850A6">
            <w:pPr>
              <w:pStyle w:val="Header"/>
              <w:tabs>
                <w:tab w:val="clear" w:pos="4320"/>
                <w:tab w:val="clear" w:pos="8640"/>
              </w:tabs>
              <w:jc w:val="right"/>
              <w:rPr>
                <w:b/>
                <w:bCs/>
                <w:sz w:val="22"/>
                <w:szCs w:val="22"/>
                <w:lang w:val="es-ES_tradnl"/>
              </w:rPr>
            </w:pPr>
            <w:r>
              <w:rPr>
                <w:b/>
                <w:bCs/>
                <w:sz w:val="22"/>
                <w:szCs w:val="22"/>
                <w:lang w:val="es-ES_tradnl"/>
              </w:rPr>
              <w:t>TOTAL DE CRITERIOS DEL COMPONENTE</w:t>
            </w:r>
            <w:r w:rsidR="004B213A" w:rsidRPr="000B6C6E">
              <w:rPr>
                <w:b/>
                <w:bCs/>
                <w:sz w:val="22"/>
                <w:szCs w:val="22"/>
                <w:lang w:val="es-ES_tradnl"/>
              </w:rPr>
              <w:t xml:space="preserve"> 2 - EVALUACIÓN DE RIESGOS: </w:t>
            </w:r>
            <w:r w:rsidR="004B213A">
              <w:rPr>
                <w:b/>
                <w:bCs/>
                <w:sz w:val="28"/>
                <w:szCs w:val="22"/>
                <w:u w:val="single"/>
                <w:lang w:val="es-ES_tradnl"/>
              </w:rPr>
              <w:t>7</w:t>
            </w:r>
          </w:p>
        </w:tc>
      </w:tr>
      <w:tr w:rsidR="004B213A" w:rsidRPr="00946B89" w:rsidTr="001A6F54">
        <w:trPr>
          <w:trHeight w:val="359"/>
          <w:jc w:val="center"/>
        </w:trPr>
        <w:tc>
          <w:tcPr>
            <w:tcW w:w="10950" w:type="dxa"/>
            <w:gridSpan w:val="3"/>
            <w:tcBorders>
              <w:bottom w:val="single" w:sz="4" w:space="0" w:color="auto"/>
            </w:tcBorders>
            <w:shd w:val="clear" w:color="auto" w:fill="FFC000"/>
            <w:vAlign w:val="center"/>
          </w:tcPr>
          <w:p w:rsidR="004B213A" w:rsidRPr="000B6C6E" w:rsidRDefault="004B213A" w:rsidP="00092B4F">
            <w:pPr>
              <w:pStyle w:val="Header"/>
              <w:tabs>
                <w:tab w:val="clear" w:pos="4320"/>
                <w:tab w:val="clear" w:pos="8640"/>
              </w:tabs>
              <w:spacing w:before="120" w:after="120"/>
              <w:rPr>
                <w:b/>
                <w:bCs/>
                <w:sz w:val="22"/>
                <w:szCs w:val="22"/>
                <w:lang w:val="es-ES_tradnl"/>
              </w:rPr>
            </w:pPr>
            <w:r w:rsidRPr="000B6C6E">
              <w:rPr>
                <w:b/>
                <w:bCs/>
                <w:sz w:val="22"/>
                <w:szCs w:val="22"/>
                <w:lang w:val="es-ES_tradnl"/>
              </w:rPr>
              <w:t>COMPONENTE 3 - ACTIVIDADES DE CONTROL</w:t>
            </w:r>
          </w:p>
        </w:tc>
      </w:tr>
      <w:tr w:rsidR="004B213A" w:rsidRPr="00AE0732" w:rsidTr="001A6F54">
        <w:trPr>
          <w:trHeight w:val="575"/>
          <w:jc w:val="center"/>
        </w:trPr>
        <w:tc>
          <w:tcPr>
            <w:tcW w:w="10950" w:type="dxa"/>
            <w:gridSpan w:val="3"/>
            <w:tcBorders>
              <w:bottom w:val="single" w:sz="4" w:space="0" w:color="auto"/>
            </w:tcBorders>
            <w:shd w:val="clear" w:color="auto" w:fill="D9D9D9" w:themeFill="background1" w:themeFillShade="D9"/>
            <w:vAlign w:val="center"/>
          </w:tcPr>
          <w:p w:rsidR="004B213A" w:rsidRPr="000B6C6E" w:rsidRDefault="004B213A" w:rsidP="00C475BA">
            <w:pPr>
              <w:pStyle w:val="Header"/>
              <w:tabs>
                <w:tab w:val="clear" w:pos="4320"/>
                <w:tab w:val="clear" w:pos="8640"/>
              </w:tabs>
              <w:spacing w:before="240" w:after="120"/>
              <w:jc w:val="both"/>
              <w:rPr>
                <w:b/>
                <w:bCs/>
                <w:sz w:val="22"/>
                <w:szCs w:val="22"/>
                <w:lang w:val="es-ES_tradnl"/>
              </w:rPr>
            </w:pPr>
            <w:r w:rsidRPr="00EE495E">
              <w:rPr>
                <w:b/>
                <w:bCs/>
                <w:sz w:val="22"/>
                <w:szCs w:val="22"/>
                <w:lang w:val="es-ES_tradnl"/>
              </w:rPr>
              <w:t>IX. CONCILIACIONES BANCARIAS</w:t>
            </w:r>
            <w:r w:rsidR="00F01C92" w:rsidRPr="00EE495E">
              <w:rPr>
                <w:b/>
                <w:bCs/>
                <w:sz w:val="22"/>
                <w:szCs w:val="22"/>
                <w:lang w:val="es-ES_tradnl"/>
              </w:rPr>
              <w:t xml:space="preserve"> AL DÍA Y NO REFLEJAN SOBREGIRO</w:t>
            </w:r>
            <w:r w:rsidR="003C0C29" w:rsidRPr="00EE495E">
              <w:rPr>
                <w:b/>
                <w:bCs/>
                <w:sz w:val="22"/>
                <w:szCs w:val="22"/>
                <w:lang w:val="es-ES_tradnl"/>
              </w:rPr>
              <w:t xml:space="preserve"> EN EL BALANCE DE LAS CUENTAS</w:t>
            </w:r>
            <w:r w:rsidR="003C0C29">
              <w:rPr>
                <w:b/>
                <w:bCs/>
                <w:sz w:val="22"/>
                <w:szCs w:val="22"/>
                <w:lang w:val="es-ES_tradnl"/>
              </w:rPr>
              <w:t xml:space="preserve"> </w:t>
            </w:r>
          </w:p>
        </w:tc>
      </w:tr>
      <w:tr w:rsidR="004B213A" w:rsidRPr="00946B89" w:rsidTr="00336013">
        <w:trPr>
          <w:trHeight w:val="1052"/>
          <w:jc w:val="center"/>
        </w:trPr>
        <w:tc>
          <w:tcPr>
            <w:tcW w:w="9285" w:type="dxa"/>
          </w:tcPr>
          <w:p w:rsidR="004B213A" w:rsidRPr="009D08D6" w:rsidRDefault="00507BB0" w:rsidP="00906043">
            <w:pPr>
              <w:pStyle w:val="Header"/>
              <w:numPr>
                <w:ilvl w:val="0"/>
                <w:numId w:val="34"/>
              </w:numPr>
              <w:tabs>
                <w:tab w:val="clear" w:pos="4320"/>
                <w:tab w:val="clear" w:pos="8640"/>
              </w:tabs>
              <w:spacing w:before="120" w:after="120"/>
              <w:jc w:val="both"/>
              <w:rPr>
                <w:sz w:val="22"/>
                <w:szCs w:val="22"/>
                <w:lang w:val="es-ES_tradnl"/>
              </w:rPr>
            </w:pPr>
            <w:r>
              <w:rPr>
                <w:sz w:val="22"/>
                <w:szCs w:val="22"/>
                <w:lang w:val="es-ES_tradnl"/>
              </w:rPr>
              <w:t>Al momento de la evaluación realizada por nuestros auditores</w:t>
            </w:r>
            <w:r w:rsidR="004B213A" w:rsidRPr="00C70C89">
              <w:rPr>
                <w:sz w:val="22"/>
                <w:szCs w:val="22"/>
                <w:lang w:val="es-ES_tradnl"/>
              </w:rPr>
              <w:t xml:space="preserve">, las conciliaciones de todas las </w:t>
            </w:r>
            <w:r>
              <w:rPr>
                <w:sz w:val="22"/>
                <w:szCs w:val="22"/>
                <w:lang w:val="es-ES_tradnl"/>
              </w:rPr>
              <w:t xml:space="preserve">cuentas bancarias están al día </w:t>
            </w:r>
            <w:r w:rsidR="004B213A" w:rsidRPr="00C70C89">
              <w:rPr>
                <w:sz w:val="22"/>
                <w:szCs w:val="22"/>
                <w:lang w:val="es-ES_tradnl"/>
              </w:rPr>
              <w:t xml:space="preserve">(al menos, al 31 de julio de 2015). Las mismas están firmadas por la persona que las preparó y aprobadas por el Funcionario Principal o su Representante Autorizado. </w:t>
            </w:r>
          </w:p>
        </w:tc>
        <w:tc>
          <w:tcPr>
            <w:tcW w:w="865" w:type="dxa"/>
            <w:vAlign w:val="center"/>
          </w:tcPr>
          <w:p w:rsidR="004B213A" w:rsidRPr="00753961" w:rsidRDefault="004B213A" w:rsidP="00753961">
            <w:pPr>
              <w:pStyle w:val="Header"/>
              <w:tabs>
                <w:tab w:val="clear" w:pos="4320"/>
                <w:tab w:val="clear" w:pos="8640"/>
              </w:tabs>
              <w:jc w:val="center"/>
              <w:rPr>
                <w:b/>
                <w:bCs/>
                <w:sz w:val="22"/>
                <w:szCs w:val="22"/>
                <w:lang w:val="es-ES_tradnl"/>
              </w:rPr>
            </w:pPr>
          </w:p>
          <w:p w:rsidR="004B213A" w:rsidRPr="00753961" w:rsidRDefault="004B213A" w:rsidP="00753961">
            <w:pPr>
              <w:pStyle w:val="Header"/>
              <w:tabs>
                <w:tab w:val="clear" w:pos="4320"/>
                <w:tab w:val="clear" w:pos="8640"/>
              </w:tabs>
              <w:jc w:val="center"/>
              <w:rPr>
                <w:b/>
                <w:bCs/>
                <w:sz w:val="22"/>
                <w:szCs w:val="22"/>
                <w:lang w:val="es-ES_tradnl"/>
              </w:rPr>
            </w:pPr>
          </w:p>
          <w:p w:rsidR="004B213A" w:rsidRPr="00753961" w:rsidRDefault="004B213A" w:rsidP="00753961">
            <w:pPr>
              <w:pStyle w:val="Header"/>
              <w:tabs>
                <w:tab w:val="clear" w:pos="4320"/>
                <w:tab w:val="clear" w:pos="8640"/>
              </w:tabs>
              <w:jc w:val="center"/>
              <w:rPr>
                <w:b/>
                <w:bCs/>
                <w:sz w:val="22"/>
                <w:szCs w:val="22"/>
                <w:lang w:val="es-ES_tradnl"/>
              </w:rPr>
            </w:pPr>
            <w:r w:rsidRPr="00753961">
              <w:rPr>
                <w:b/>
                <w:bCs/>
                <w:sz w:val="22"/>
                <w:szCs w:val="22"/>
                <w:lang w:val="es-ES_tradnl"/>
              </w:rPr>
              <w:fldChar w:fldCharType="begin">
                <w:ffData>
                  <w:name w:val="Text2"/>
                  <w:enabled/>
                  <w:calcOnExit w:val="0"/>
                  <w:textInput/>
                </w:ffData>
              </w:fldChar>
            </w:r>
            <w:r w:rsidRPr="00753961">
              <w:rPr>
                <w:b/>
                <w:bCs/>
                <w:sz w:val="22"/>
                <w:szCs w:val="22"/>
                <w:lang w:val="es-ES_tradnl"/>
              </w:rPr>
              <w:instrText xml:space="preserve"> FORMTEXT </w:instrText>
            </w:r>
            <w:r w:rsidRPr="00753961">
              <w:rPr>
                <w:b/>
                <w:bCs/>
                <w:sz w:val="22"/>
                <w:szCs w:val="22"/>
                <w:lang w:val="es-ES_tradnl"/>
              </w:rPr>
            </w:r>
            <w:r w:rsidRPr="00753961">
              <w:rPr>
                <w:b/>
                <w:bCs/>
                <w:sz w:val="22"/>
                <w:szCs w:val="22"/>
                <w:lang w:val="es-ES_tradnl"/>
              </w:rPr>
              <w:fldChar w:fldCharType="separate"/>
            </w:r>
            <w:r w:rsidRPr="00753961">
              <w:rPr>
                <w:b/>
                <w:bCs/>
                <w:noProof/>
                <w:sz w:val="22"/>
                <w:szCs w:val="22"/>
                <w:lang w:val="es-ES_tradnl"/>
              </w:rPr>
              <w:t> </w:t>
            </w:r>
            <w:r w:rsidRPr="00753961">
              <w:rPr>
                <w:b/>
                <w:bCs/>
                <w:noProof/>
                <w:sz w:val="22"/>
                <w:szCs w:val="22"/>
                <w:lang w:val="es-ES_tradnl"/>
              </w:rPr>
              <w:t> </w:t>
            </w:r>
            <w:r w:rsidRPr="00753961">
              <w:rPr>
                <w:b/>
                <w:bCs/>
                <w:noProof/>
                <w:sz w:val="22"/>
                <w:szCs w:val="22"/>
                <w:lang w:val="es-ES_tradnl"/>
              </w:rPr>
              <w:t> </w:t>
            </w:r>
            <w:r w:rsidRPr="00753961">
              <w:rPr>
                <w:b/>
                <w:bCs/>
                <w:noProof/>
                <w:sz w:val="22"/>
                <w:szCs w:val="22"/>
                <w:lang w:val="es-ES_tradnl"/>
              </w:rPr>
              <w:t> </w:t>
            </w:r>
            <w:r w:rsidRPr="00753961">
              <w:rPr>
                <w:b/>
                <w:bCs/>
                <w:noProof/>
                <w:sz w:val="22"/>
                <w:szCs w:val="22"/>
                <w:lang w:val="es-ES_tradnl"/>
              </w:rPr>
              <w:t> </w:t>
            </w:r>
            <w:r w:rsidRPr="00753961">
              <w:rPr>
                <w:b/>
                <w:bCs/>
                <w:sz w:val="22"/>
                <w:szCs w:val="22"/>
                <w:lang w:val="es-ES_tradnl"/>
              </w:rPr>
              <w:fldChar w:fldCharType="end"/>
            </w:r>
          </w:p>
        </w:tc>
        <w:tc>
          <w:tcPr>
            <w:tcW w:w="800" w:type="dxa"/>
            <w:vAlign w:val="center"/>
          </w:tcPr>
          <w:p w:rsidR="004B213A" w:rsidRPr="00753961" w:rsidRDefault="004B213A" w:rsidP="00753961">
            <w:pPr>
              <w:pStyle w:val="Header"/>
              <w:tabs>
                <w:tab w:val="clear" w:pos="4320"/>
                <w:tab w:val="clear" w:pos="8640"/>
              </w:tabs>
              <w:jc w:val="center"/>
              <w:rPr>
                <w:b/>
                <w:bCs/>
                <w:sz w:val="22"/>
                <w:szCs w:val="22"/>
                <w:lang w:val="es-ES_tradnl"/>
              </w:rPr>
            </w:pPr>
          </w:p>
          <w:p w:rsidR="004B213A" w:rsidRPr="00753961" w:rsidRDefault="004B213A" w:rsidP="00753961">
            <w:pPr>
              <w:pStyle w:val="Header"/>
              <w:tabs>
                <w:tab w:val="clear" w:pos="4320"/>
                <w:tab w:val="clear" w:pos="8640"/>
              </w:tabs>
              <w:jc w:val="center"/>
              <w:rPr>
                <w:b/>
                <w:bCs/>
                <w:sz w:val="22"/>
                <w:szCs w:val="22"/>
                <w:lang w:val="es-ES_tradnl"/>
              </w:rPr>
            </w:pPr>
          </w:p>
          <w:p w:rsidR="004B213A" w:rsidRPr="00753961" w:rsidRDefault="004B213A" w:rsidP="00753961">
            <w:pPr>
              <w:pStyle w:val="Header"/>
              <w:tabs>
                <w:tab w:val="clear" w:pos="4320"/>
                <w:tab w:val="clear" w:pos="8640"/>
              </w:tabs>
              <w:jc w:val="center"/>
              <w:rPr>
                <w:b/>
                <w:bCs/>
                <w:sz w:val="22"/>
                <w:szCs w:val="22"/>
                <w:lang w:val="es-ES_tradnl"/>
              </w:rPr>
            </w:pPr>
            <w:r w:rsidRPr="00753961">
              <w:rPr>
                <w:b/>
                <w:bCs/>
                <w:sz w:val="22"/>
                <w:szCs w:val="22"/>
                <w:lang w:val="es-ES_tradnl"/>
              </w:rPr>
              <w:fldChar w:fldCharType="begin">
                <w:ffData>
                  <w:name w:val="Text2"/>
                  <w:enabled/>
                  <w:calcOnExit w:val="0"/>
                  <w:textInput/>
                </w:ffData>
              </w:fldChar>
            </w:r>
            <w:r w:rsidRPr="00753961">
              <w:rPr>
                <w:b/>
                <w:bCs/>
                <w:sz w:val="22"/>
                <w:szCs w:val="22"/>
                <w:lang w:val="es-ES_tradnl"/>
              </w:rPr>
              <w:instrText xml:space="preserve"> FORMTEXT </w:instrText>
            </w:r>
            <w:r w:rsidRPr="00753961">
              <w:rPr>
                <w:b/>
                <w:bCs/>
                <w:sz w:val="22"/>
                <w:szCs w:val="22"/>
                <w:lang w:val="es-ES_tradnl"/>
              </w:rPr>
            </w:r>
            <w:r w:rsidRPr="00753961">
              <w:rPr>
                <w:b/>
                <w:bCs/>
                <w:sz w:val="22"/>
                <w:szCs w:val="22"/>
                <w:lang w:val="es-ES_tradnl"/>
              </w:rPr>
              <w:fldChar w:fldCharType="separate"/>
            </w:r>
            <w:r w:rsidRPr="00753961">
              <w:rPr>
                <w:b/>
                <w:bCs/>
                <w:noProof/>
                <w:sz w:val="22"/>
                <w:szCs w:val="22"/>
                <w:lang w:val="es-ES_tradnl"/>
              </w:rPr>
              <w:t> </w:t>
            </w:r>
            <w:r w:rsidRPr="00753961">
              <w:rPr>
                <w:b/>
                <w:bCs/>
                <w:noProof/>
                <w:sz w:val="22"/>
                <w:szCs w:val="22"/>
                <w:lang w:val="es-ES_tradnl"/>
              </w:rPr>
              <w:t> </w:t>
            </w:r>
            <w:r w:rsidRPr="00753961">
              <w:rPr>
                <w:b/>
                <w:bCs/>
                <w:noProof/>
                <w:sz w:val="22"/>
                <w:szCs w:val="22"/>
                <w:lang w:val="es-ES_tradnl"/>
              </w:rPr>
              <w:t> </w:t>
            </w:r>
            <w:r w:rsidRPr="00753961">
              <w:rPr>
                <w:b/>
                <w:bCs/>
                <w:noProof/>
                <w:sz w:val="22"/>
                <w:szCs w:val="22"/>
                <w:lang w:val="es-ES_tradnl"/>
              </w:rPr>
              <w:t> </w:t>
            </w:r>
            <w:r w:rsidRPr="00753961">
              <w:rPr>
                <w:b/>
                <w:bCs/>
                <w:noProof/>
                <w:sz w:val="22"/>
                <w:szCs w:val="22"/>
                <w:lang w:val="es-ES_tradnl"/>
              </w:rPr>
              <w:t> </w:t>
            </w:r>
            <w:r w:rsidRPr="00753961">
              <w:rPr>
                <w:b/>
                <w:bCs/>
                <w:sz w:val="22"/>
                <w:szCs w:val="22"/>
                <w:lang w:val="es-ES_tradnl"/>
              </w:rPr>
              <w:fldChar w:fldCharType="end"/>
            </w:r>
          </w:p>
        </w:tc>
      </w:tr>
      <w:tr w:rsidR="004B213A" w:rsidRPr="00946B89" w:rsidTr="00336013">
        <w:trPr>
          <w:trHeight w:val="503"/>
          <w:jc w:val="center"/>
        </w:trPr>
        <w:tc>
          <w:tcPr>
            <w:tcW w:w="9285" w:type="dxa"/>
          </w:tcPr>
          <w:p w:rsidR="004B213A" w:rsidRPr="009D08D6" w:rsidRDefault="004B213A" w:rsidP="00906043">
            <w:pPr>
              <w:pStyle w:val="Header"/>
              <w:numPr>
                <w:ilvl w:val="0"/>
                <w:numId w:val="34"/>
              </w:numPr>
              <w:tabs>
                <w:tab w:val="clear" w:pos="4320"/>
                <w:tab w:val="clear" w:pos="8640"/>
              </w:tabs>
              <w:spacing w:before="240" w:after="240"/>
              <w:ind w:left="403" w:hanging="403"/>
              <w:jc w:val="both"/>
              <w:rPr>
                <w:sz w:val="22"/>
                <w:szCs w:val="22"/>
                <w:lang w:val="es-ES_tradnl"/>
              </w:rPr>
            </w:pPr>
            <w:r w:rsidRPr="009D08D6">
              <w:rPr>
                <w:sz w:val="22"/>
                <w:szCs w:val="22"/>
                <w:lang w:val="es-ES_tradnl"/>
              </w:rPr>
              <w:t>Las conciliaciones banc</w:t>
            </w:r>
            <w:r w:rsidR="00507BB0">
              <w:rPr>
                <w:sz w:val="22"/>
                <w:szCs w:val="22"/>
                <w:lang w:val="es-ES_tradnl"/>
              </w:rPr>
              <w:t xml:space="preserve">arias </w:t>
            </w:r>
            <w:r w:rsidRPr="00790F3A">
              <w:rPr>
                <w:sz w:val="22"/>
                <w:szCs w:val="22"/>
                <w:lang w:val="es-ES_tradnl"/>
              </w:rPr>
              <w:t>no reflejan</w:t>
            </w:r>
            <w:r w:rsidRPr="009D08D6">
              <w:rPr>
                <w:sz w:val="22"/>
                <w:szCs w:val="22"/>
                <w:lang w:val="es-ES_tradnl"/>
              </w:rPr>
              <w:t xml:space="preserve"> sobregiro en el balance de las cuentas. </w:t>
            </w:r>
          </w:p>
        </w:tc>
        <w:tc>
          <w:tcPr>
            <w:tcW w:w="865" w:type="dxa"/>
            <w:vAlign w:val="center"/>
          </w:tcPr>
          <w:p w:rsidR="004B213A" w:rsidRPr="00753961" w:rsidRDefault="004B213A" w:rsidP="00753961">
            <w:pPr>
              <w:pStyle w:val="Header"/>
              <w:tabs>
                <w:tab w:val="clear" w:pos="4320"/>
                <w:tab w:val="clear" w:pos="8640"/>
              </w:tabs>
              <w:jc w:val="center"/>
              <w:rPr>
                <w:b/>
                <w:bCs/>
                <w:sz w:val="22"/>
                <w:szCs w:val="22"/>
                <w:lang w:val="es-ES_tradnl"/>
              </w:rPr>
            </w:pPr>
            <w:r w:rsidRPr="00753961">
              <w:rPr>
                <w:b/>
                <w:bCs/>
                <w:sz w:val="22"/>
                <w:szCs w:val="22"/>
                <w:lang w:val="es-ES_tradnl"/>
              </w:rPr>
              <w:fldChar w:fldCharType="begin">
                <w:ffData>
                  <w:name w:val="Text2"/>
                  <w:enabled/>
                  <w:calcOnExit w:val="0"/>
                  <w:textInput/>
                </w:ffData>
              </w:fldChar>
            </w:r>
            <w:r w:rsidRPr="00753961">
              <w:rPr>
                <w:b/>
                <w:bCs/>
                <w:sz w:val="22"/>
                <w:szCs w:val="22"/>
                <w:lang w:val="es-ES_tradnl"/>
              </w:rPr>
              <w:instrText xml:space="preserve"> FORMTEXT </w:instrText>
            </w:r>
            <w:r w:rsidRPr="00753961">
              <w:rPr>
                <w:b/>
                <w:bCs/>
                <w:sz w:val="22"/>
                <w:szCs w:val="22"/>
                <w:lang w:val="es-ES_tradnl"/>
              </w:rPr>
            </w:r>
            <w:r w:rsidRPr="00753961">
              <w:rPr>
                <w:b/>
                <w:bCs/>
                <w:sz w:val="22"/>
                <w:szCs w:val="22"/>
                <w:lang w:val="es-ES_tradnl"/>
              </w:rPr>
              <w:fldChar w:fldCharType="separate"/>
            </w:r>
            <w:r w:rsidRPr="00753961">
              <w:rPr>
                <w:b/>
                <w:bCs/>
                <w:noProof/>
                <w:sz w:val="22"/>
                <w:szCs w:val="22"/>
                <w:lang w:val="es-ES_tradnl"/>
              </w:rPr>
              <w:t> </w:t>
            </w:r>
            <w:r w:rsidRPr="00753961">
              <w:rPr>
                <w:b/>
                <w:bCs/>
                <w:noProof/>
                <w:sz w:val="22"/>
                <w:szCs w:val="22"/>
                <w:lang w:val="es-ES_tradnl"/>
              </w:rPr>
              <w:t> </w:t>
            </w:r>
            <w:r w:rsidRPr="00753961">
              <w:rPr>
                <w:b/>
                <w:bCs/>
                <w:noProof/>
                <w:sz w:val="22"/>
                <w:szCs w:val="22"/>
                <w:lang w:val="es-ES_tradnl"/>
              </w:rPr>
              <w:t> </w:t>
            </w:r>
            <w:r w:rsidRPr="00753961">
              <w:rPr>
                <w:b/>
                <w:bCs/>
                <w:noProof/>
                <w:sz w:val="22"/>
                <w:szCs w:val="22"/>
                <w:lang w:val="es-ES_tradnl"/>
              </w:rPr>
              <w:t> </w:t>
            </w:r>
            <w:r w:rsidRPr="00753961">
              <w:rPr>
                <w:b/>
                <w:bCs/>
                <w:noProof/>
                <w:sz w:val="22"/>
                <w:szCs w:val="22"/>
                <w:lang w:val="es-ES_tradnl"/>
              </w:rPr>
              <w:t> </w:t>
            </w:r>
            <w:r w:rsidRPr="00753961">
              <w:rPr>
                <w:b/>
                <w:bCs/>
                <w:sz w:val="22"/>
                <w:szCs w:val="22"/>
                <w:lang w:val="es-ES_tradnl"/>
              </w:rPr>
              <w:fldChar w:fldCharType="end"/>
            </w:r>
          </w:p>
        </w:tc>
        <w:tc>
          <w:tcPr>
            <w:tcW w:w="800" w:type="dxa"/>
            <w:vAlign w:val="center"/>
          </w:tcPr>
          <w:p w:rsidR="004B213A" w:rsidRPr="00753961" w:rsidRDefault="004B213A" w:rsidP="00753961">
            <w:pPr>
              <w:pStyle w:val="Header"/>
              <w:tabs>
                <w:tab w:val="clear" w:pos="4320"/>
                <w:tab w:val="clear" w:pos="8640"/>
              </w:tabs>
              <w:jc w:val="center"/>
              <w:rPr>
                <w:b/>
                <w:bCs/>
                <w:sz w:val="22"/>
                <w:szCs w:val="22"/>
                <w:lang w:val="es-ES_tradnl"/>
              </w:rPr>
            </w:pPr>
            <w:r w:rsidRPr="00753961">
              <w:rPr>
                <w:b/>
                <w:bCs/>
                <w:sz w:val="22"/>
                <w:szCs w:val="22"/>
                <w:lang w:val="es-ES_tradnl"/>
              </w:rPr>
              <w:fldChar w:fldCharType="begin">
                <w:ffData>
                  <w:name w:val="Text2"/>
                  <w:enabled/>
                  <w:calcOnExit w:val="0"/>
                  <w:textInput/>
                </w:ffData>
              </w:fldChar>
            </w:r>
            <w:r w:rsidRPr="00753961">
              <w:rPr>
                <w:b/>
                <w:bCs/>
                <w:sz w:val="22"/>
                <w:szCs w:val="22"/>
                <w:lang w:val="es-ES_tradnl"/>
              </w:rPr>
              <w:instrText xml:space="preserve"> FORMTEXT </w:instrText>
            </w:r>
            <w:r w:rsidRPr="00753961">
              <w:rPr>
                <w:b/>
                <w:bCs/>
                <w:sz w:val="22"/>
                <w:szCs w:val="22"/>
                <w:lang w:val="es-ES_tradnl"/>
              </w:rPr>
            </w:r>
            <w:r w:rsidRPr="00753961">
              <w:rPr>
                <w:b/>
                <w:bCs/>
                <w:sz w:val="22"/>
                <w:szCs w:val="22"/>
                <w:lang w:val="es-ES_tradnl"/>
              </w:rPr>
              <w:fldChar w:fldCharType="separate"/>
            </w:r>
            <w:r w:rsidRPr="00753961">
              <w:rPr>
                <w:b/>
                <w:bCs/>
                <w:noProof/>
                <w:sz w:val="22"/>
                <w:szCs w:val="22"/>
                <w:lang w:val="es-ES_tradnl"/>
              </w:rPr>
              <w:t> </w:t>
            </w:r>
            <w:r w:rsidRPr="00753961">
              <w:rPr>
                <w:b/>
                <w:bCs/>
                <w:noProof/>
                <w:sz w:val="22"/>
                <w:szCs w:val="22"/>
                <w:lang w:val="es-ES_tradnl"/>
              </w:rPr>
              <w:t> </w:t>
            </w:r>
            <w:r w:rsidRPr="00753961">
              <w:rPr>
                <w:b/>
                <w:bCs/>
                <w:noProof/>
                <w:sz w:val="22"/>
                <w:szCs w:val="22"/>
                <w:lang w:val="es-ES_tradnl"/>
              </w:rPr>
              <w:t> </w:t>
            </w:r>
            <w:r w:rsidRPr="00753961">
              <w:rPr>
                <w:b/>
                <w:bCs/>
                <w:noProof/>
                <w:sz w:val="22"/>
                <w:szCs w:val="22"/>
                <w:lang w:val="es-ES_tradnl"/>
              </w:rPr>
              <w:t> </w:t>
            </w:r>
            <w:r w:rsidRPr="00753961">
              <w:rPr>
                <w:b/>
                <w:bCs/>
                <w:noProof/>
                <w:sz w:val="22"/>
                <w:szCs w:val="22"/>
                <w:lang w:val="es-ES_tradnl"/>
              </w:rPr>
              <w:t> </w:t>
            </w:r>
            <w:r w:rsidRPr="00753961">
              <w:rPr>
                <w:b/>
                <w:bCs/>
                <w:sz w:val="22"/>
                <w:szCs w:val="22"/>
                <w:lang w:val="es-ES_tradnl"/>
              </w:rPr>
              <w:fldChar w:fldCharType="end"/>
            </w:r>
          </w:p>
        </w:tc>
      </w:tr>
      <w:tr w:rsidR="004B213A" w:rsidRPr="00AE0732" w:rsidTr="001A6F54">
        <w:trPr>
          <w:trHeight w:val="773"/>
          <w:jc w:val="center"/>
        </w:trPr>
        <w:tc>
          <w:tcPr>
            <w:tcW w:w="10950" w:type="dxa"/>
            <w:gridSpan w:val="3"/>
            <w:shd w:val="clear" w:color="auto" w:fill="D9D9D9" w:themeFill="background1" w:themeFillShade="D9"/>
            <w:vAlign w:val="center"/>
          </w:tcPr>
          <w:p w:rsidR="004B213A" w:rsidRPr="00946B89" w:rsidRDefault="004B213A" w:rsidP="00906043">
            <w:pPr>
              <w:pStyle w:val="Header"/>
              <w:tabs>
                <w:tab w:val="clear" w:pos="4320"/>
                <w:tab w:val="clear" w:pos="8640"/>
              </w:tabs>
              <w:spacing w:before="240" w:after="120"/>
              <w:jc w:val="both"/>
              <w:rPr>
                <w:b/>
                <w:bCs/>
                <w:sz w:val="22"/>
                <w:szCs w:val="22"/>
                <w:lang w:val="es-ES_tradnl"/>
              </w:rPr>
            </w:pPr>
            <w:r w:rsidRPr="00C70C89">
              <w:rPr>
                <w:b/>
                <w:bCs/>
                <w:sz w:val="22"/>
                <w:szCs w:val="22"/>
                <w:lang w:val="es-ES_tradnl"/>
              </w:rPr>
              <w:t>X. CONTROL PRESUPUESTARIO (ESTADOS FINANCIEROS AUDITADOS NO REFLEJAN DÉFICIT O SOBREGIRO)</w:t>
            </w:r>
          </w:p>
        </w:tc>
      </w:tr>
      <w:tr w:rsidR="004B213A" w:rsidRPr="00946B89" w:rsidTr="00336013">
        <w:trPr>
          <w:trHeight w:val="710"/>
          <w:jc w:val="center"/>
        </w:trPr>
        <w:tc>
          <w:tcPr>
            <w:tcW w:w="9285" w:type="dxa"/>
          </w:tcPr>
          <w:p w:rsidR="004B213A" w:rsidRPr="00946B89" w:rsidRDefault="004B213A" w:rsidP="00906043">
            <w:pPr>
              <w:pStyle w:val="Header"/>
              <w:tabs>
                <w:tab w:val="clear" w:pos="4320"/>
                <w:tab w:val="clear" w:pos="8640"/>
              </w:tabs>
              <w:spacing w:before="120" w:after="120"/>
              <w:jc w:val="both"/>
              <w:rPr>
                <w:sz w:val="22"/>
                <w:szCs w:val="22"/>
                <w:lang w:val="es-ES_tradnl"/>
              </w:rPr>
            </w:pPr>
            <w:r>
              <w:rPr>
                <w:sz w:val="22"/>
                <w:szCs w:val="22"/>
                <w:lang w:val="es-ES_tradnl"/>
              </w:rPr>
              <w:t xml:space="preserve">Los estados </w:t>
            </w:r>
            <w:r w:rsidR="00E16D7F">
              <w:rPr>
                <w:sz w:val="22"/>
                <w:szCs w:val="22"/>
                <w:lang w:val="es-ES_tradnl"/>
              </w:rPr>
              <w:t xml:space="preserve">financieros </w:t>
            </w:r>
            <w:r w:rsidR="00E16D7F" w:rsidRPr="00EE495E">
              <w:rPr>
                <w:sz w:val="22"/>
                <w:szCs w:val="22"/>
                <w:lang w:val="es-ES_tradnl"/>
              </w:rPr>
              <w:t xml:space="preserve">auditados </w:t>
            </w:r>
            <w:r w:rsidR="00AE6FF9" w:rsidRPr="00EE495E">
              <w:rPr>
                <w:sz w:val="22"/>
                <w:szCs w:val="22"/>
                <w:lang w:val="es-ES_tradnl"/>
              </w:rPr>
              <w:t>correspondientes a</w:t>
            </w:r>
            <w:r w:rsidRPr="00EE495E">
              <w:rPr>
                <w:sz w:val="22"/>
                <w:szCs w:val="22"/>
                <w:lang w:val="es-ES_tradnl"/>
              </w:rPr>
              <w:t xml:space="preserve">l </w:t>
            </w:r>
            <w:r w:rsidRPr="00EE495E">
              <w:rPr>
                <w:b/>
                <w:sz w:val="22"/>
                <w:szCs w:val="22"/>
                <w:lang w:val="es-ES_tradnl"/>
              </w:rPr>
              <w:t>año fiscal</w:t>
            </w:r>
            <w:r w:rsidRPr="005C0154">
              <w:rPr>
                <w:b/>
                <w:sz w:val="22"/>
                <w:szCs w:val="22"/>
                <w:lang w:val="es-ES_tradnl"/>
              </w:rPr>
              <w:t xml:space="preserve"> 2013-14</w:t>
            </w:r>
            <w:r>
              <w:rPr>
                <w:sz w:val="22"/>
                <w:szCs w:val="22"/>
                <w:lang w:val="es-ES_tradnl"/>
              </w:rPr>
              <w:t xml:space="preserve"> no re</w:t>
            </w:r>
            <w:r w:rsidR="00E16D7F">
              <w:rPr>
                <w:sz w:val="22"/>
                <w:szCs w:val="22"/>
                <w:lang w:val="es-ES_tradnl"/>
              </w:rPr>
              <w:t xml:space="preserve">flejan déficit o sobregiro </w:t>
            </w:r>
            <w:r w:rsidR="00AE6FF9">
              <w:rPr>
                <w:sz w:val="22"/>
                <w:szCs w:val="22"/>
                <w:lang w:val="es-ES_tradnl"/>
              </w:rPr>
              <w:t xml:space="preserve">para el </w:t>
            </w:r>
            <w:r>
              <w:rPr>
                <w:sz w:val="22"/>
                <w:szCs w:val="22"/>
                <w:lang w:val="es-ES_tradnl"/>
              </w:rPr>
              <w:t xml:space="preserve">resultado de las operaciones del año corriente. </w:t>
            </w:r>
          </w:p>
        </w:tc>
        <w:tc>
          <w:tcPr>
            <w:tcW w:w="865" w:type="dxa"/>
            <w:vAlign w:val="center"/>
          </w:tcPr>
          <w:p w:rsidR="004B213A" w:rsidRPr="00946B89" w:rsidRDefault="004B213A" w:rsidP="00906043">
            <w:pPr>
              <w:pStyle w:val="Header"/>
              <w:tabs>
                <w:tab w:val="clear" w:pos="4320"/>
                <w:tab w:val="clear" w:pos="8640"/>
              </w:tabs>
              <w:rPr>
                <w:b/>
                <w:bCs/>
                <w:sz w:val="22"/>
                <w:szCs w:val="22"/>
                <w:lang w:val="es-ES_tradnl"/>
              </w:rPr>
            </w:pPr>
          </w:p>
          <w:p w:rsidR="004B213A" w:rsidRPr="00946B89" w:rsidRDefault="004B213A" w:rsidP="00401A9F">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4B213A" w:rsidRPr="00946B89" w:rsidRDefault="004B213A" w:rsidP="00906043">
            <w:pPr>
              <w:pStyle w:val="Header"/>
              <w:tabs>
                <w:tab w:val="clear" w:pos="4320"/>
                <w:tab w:val="clear" w:pos="8640"/>
              </w:tabs>
              <w:rPr>
                <w:b/>
                <w:bCs/>
                <w:sz w:val="22"/>
                <w:szCs w:val="22"/>
                <w:lang w:val="es-ES_tradnl"/>
              </w:rPr>
            </w:pPr>
          </w:p>
          <w:p w:rsidR="004B213A" w:rsidRPr="00946B89" w:rsidRDefault="004B213A" w:rsidP="00401A9F">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4B213A" w:rsidRPr="00AE0732" w:rsidTr="0054533E">
        <w:trPr>
          <w:trHeight w:val="890"/>
          <w:jc w:val="center"/>
        </w:trPr>
        <w:tc>
          <w:tcPr>
            <w:tcW w:w="10950" w:type="dxa"/>
            <w:gridSpan w:val="3"/>
            <w:shd w:val="clear" w:color="auto" w:fill="D9D9D9" w:themeFill="background1" w:themeFillShade="D9"/>
            <w:vAlign w:val="center"/>
          </w:tcPr>
          <w:p w:rsidR="004B213A" w:rsidRPr="00946B89" w:rsidRDefault="004B213A" w:rsidP="00906043">
            <w:pPr>
              <w:pStyle w:val="Header"/>
              <w:tabs>
                <w:tab w:val="clear" w:pos="4320"/>
                <w:tab w:val="clear" w:pos="8640"/>
              </w:tabs>
              <w:jc w:val="both"/>
              <w:rPr>
                <w:b/>
                <w:bCs/>
                <w:color w:val="FF0000"/>
                <w:sz w:val="22"/>
                <w:szCs w:val="22"/>
                <w:lang w:val="es-ES_tradnl"/>
              </w:rPr>
            </w:pPr>
            <w:r>
              <w:rPr>
                <w:b/>
                <w:bCs/>
                <w:sz w:val="22"/>
                <w:szCs w:val="22"/>
                <w:lang w:val="es-ES_tradnl"/>
              </w:rPr>
              <w:t>XI</w:t>
            </w:r>
            <w:r w:rsidRPr="00946B89">
              <w:rPr>
                <w:b/>
                <w:bCs/>
                <w:sz w:val="22"/>
                <w:szCs w:val="22"/>
                <w:lang w:val="es-ES_tradnl"/>
              </w:rPr>
              <w:t xml:space="preserve">. CONTRATACIÓN </w:t>
            </w:r>
            <w:r w:rsidR="00D95C4D" w:rsidRPr="00EE495E">
              <w:rPr>
                <w:b/>
                <w:bCs/>
                <w:sz w:val="22"/>
                <w:szCs w:val="22"/>
                <w:lang w:val="es-ES_tradnl"/>
              </w:rPr>
              <w:t xml:space="preserve">A TIEMPO </w:t>
            </w:r>
            <w:r w:rsidRPr="00EE495E">
              <w:rPr>
                <w:b/>
                <w:bCs/>
                <w:sz w:val="22"/>
                <w:szCs w:val="22"/>
                <w:lang w:val="es-ES_tradnl"/>
              </w:rPr>
              <w:t>DE AUDITORES EXTERNOS PARA EMITIR LOS ESTADOS FINANCI</w:t>
            </w:r>
            <w:r w:rsidR="00AE6FF9" w:rsidRPr="00EE495E">
              <w:rPr>
                <w:b/>
                <w:bCs/>
                <w:sz w:val="22"/>
                <w:szCs w:val="22"/>
                <w:lang w:val="es-ES_tradnl"/>
              </w:rPr>
              <w:t>EROS AUDITADOS</w:t>
            </w:r>
            <w:r w:rsidR="00D41915" w:rsidRPr="00EE495E">
              <w:rPr>
                <w:b/>
                <w:bCs/>
                <w:sz w:val="22"/>
                <w:szCs w:val="22"/>
                <w:lang w:val="es-ES_tradnl"/>
              </w:rPr>
              <w:t>,</w:t>
            </w:r>
            <w:r w:rsidR="00AE6FF9" w:rsidRPr="00EE495E">
              <w:rPr>
                <w:b/>
                <w:bCs/>
                <w:sz w:val="22"/>
                <w:szCs w:val="22"/>
                <w:lang w:val="es-ES_tradnl"/>
              </w:rPr>
              <w:t xml:space="preserve"> CORRESPONDIENTES AL </w:t>
            </w:r>
            <w:r w:rsidRPr="00EE495E">
              <w:rPr>
                <w:b/>
                <w:bCs/>
                <w:sz w:val="22"/>
                <w:szCs w:val="22"/>
                <w:lang w:val="es-ES_tradnl"/>
              </w:rPr>
              <w:t>AÑO FISCAL 2014</w:t>
            </w:r>
            <w:r w:rsidRPr="00946B89">
              <w:rPr>
                <w:b/>
                <w:bCs/>
                <w:sz w:val="22"/>
                <w:szCs w:val="22"/>
                <w:lang w:val="es-ES_tradnl"/>
              </w:rPr>
              <w:t>-15</w:t>
            </w:r>
          </w:p>
        </w:tc>
      </w:tr>
      <w:tr w:rsidR="004B213A" w:rsidRPr="00946B89" w:rsidTr="00336013">
        <w:trPr>
          <w:trHeight w:val="260"/>
          <w:jc w:val="center"/>
        </w:trPr>
        <w:tc>
          <w:tcPr>
            <w:tcW w:w="9285" w:type="dxa"/>
            <w:tcBorders>
              <w:bottom w:val="single" w:sz="4" w:space="0" w:color="auto"/>
            </w:tcBorders>
          </w:tcPr>
          <w:p w:rsidR="004B213A" w:rsidRPr="000B6C6E" w:rsidRDefault="004B213A" w:rsidP="00536767">
            <w:pPr>
              <w:pStyle w:val="Header"/>
              <w:tabs>
                <w:tab w:val="clear" w:pos="4320"/>
                <w:tab w:val="clear" w:pos="8640"/>
              </w:tabs>
              <w:spacing w:before="120" w:after="120"/>
              <w:jc w:val="both"/>
              <w:rPr>
                <w:sz w:val="22"/>
                <w:szCs w:val="22"/>
                <w:lang w:val="es-ES_tradnl"/>
              </w:rPr>
            </w:pPr>
            <w:r w:rsidRPr="000B6C6E">
              <w:rPr>
                <w:sz w:val="22"/>
                <w:szCs w:val="22"/>
                <w:lang w:val="es-ES_tradnl"/>
              </w:rPr>
              <w:t>No más tarde del 1 de abril de 2015, la entidad formalizó el contrato con los auditores externos para realizar la auditoría financiera sobre las operaciones y certificar los estados fin</w:t>
            </w:r>
            <w:r w:rsidR="00AE6FF9">
              <w:rPr>
                <w:sz w:val="22"/>
                <w:szCs w:val="22"/>
                <w:lang w:val="es-ES_tradnl"/>
              </w:rPr>
              <w:t xml:space="preserve">ancieros auditados de esta, </w:t>
            </w:r>
            <w:r w:rsidR="00AE6FF9" w:rsidRPr="00EE495E">
              <w:rPr>
                <w:sz w:val="22"/>
                <w:szCs w:val="22"/>
                <w:lang w:val="es-ES_tradnl"/>
              </w:rPr>
              <w:t xml:space="preserve">correspondientes al </w:t>
            </w:r>
            <w:r w:rsidRPr="00EE495E">
              <w:rPr>
                <w:b/>
                <w:sz w:val="22"/>
                <w:szCs w:val="22"/>
                <w:lang w:val="es-ES_tradnl"/>
              </w:rPr>
              <w:t>año fiscal 2014-15</w:t>
            </w:r>
            <w:r w:rsidRPr="00EE495E">
              <w:rPr>
                <w:sz w:val="22"/>
                <w:szCs w:val="22"/>
                <w:lang w:val="es-ES_tradnl"/>
              </w:rPr>
              <w:t>.</w:t>
            </w:r>
          </w:p>
        </w:tc>
        <w:tc>
          <w:tcPr>
            <w:tcW w:w="865" w:type="dxa"/>
            <w:vAlign w:val="center"/>
          </w:tcPr>
          <w:p w:rsidR="004B213A" w:rsidRDefault="004B213A" w:rsidP="00672521">
            <w:pPr>
              <w:pStyle w:val="Header"/>
              <w:tabs>
                <w:tab w:val="clear" w:pos="4320"/>
                <w:tab w:val="clear" w:pos="8640"/>
              </w:tabs>
              <w:rPr>
                <w:b/>
                <w:bCs/>
                <w:sz w:val="22"/>
                <w:szCs w:val="22"/>
                <w:lang w:val="es-ES_tradnl"/>
              </w:rPr>
            </w:pPr>
          </w:p>
          <w:p w:rsidR="00884CEF" w:rsidRDefault="00884CEF" w:rsidP="00672521">
            <w:pPr>
              <w:pStyle w:val="Header"/>
              <w:tabs>
                <w:tab w:val="clear" w:pos="4320"/>
                <w:tab w:val="clear" w:pos="8640"/>
              </w:tabs>
              <w:rPr>
                <w:b/>
                <w:bCs/>
                <w:sz w:val="22"/>
                <w:szCs w:val="22"/>
                <w:lang w:val="es-ES_tradnl"/>
              </w:rPr>
            </w:pPr>
          </w:p>
          <w:p w:rsidR="004B213A" w:rsidRPr="00946B89" w:rsidRDefault="004B213A" w:rsidP="003C0C29">
            <w:pPr>
              <w:pStyle w:val="Header"/>
              <w:tabs>
                <w:tab w:val="clear" w:pos="4320"/>
                <w:tab w:val="clear" w:pos="8640"/>
              </w:tabs>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4B213A" w:rsidRDefault="004B213A" w:rsidP="00CE1EFB">
            <w:pPr>
              <w:pStyle w:val="Header"/>
              <w:tabs>
                <w:tab w:val="clear" w:pos="4320"/>
                <w:tab w:val="clear" w:pos="8640"/>
              </w:tabs>
              <w:rPr>
                <w:b/>
                <w:bCs/>
                <w:sz w:val="22"/>
                <w:szCs w:val="22"/>
                <w:lang w:val="es-ES_tradnl"/>
              </w:rPr>
            </w:pPr>
          </w:p>
          <w:p w:rsidR="00884CEF" w:rsidRDefault="00884CEF" w:rsidP="00CE1EFB">
            <w:pPr>
              <w:pStyle w:val="Header"/>
              <w:tabs>
                <w:tab w:val="clear" w:pos="4320"/>
                <w:tab w:val="clear" w:pos="8640"/>
              </w:tabs>
              <w:rPr>
                <w:b/>
                <w:bCs/>
                <w:sz w:val="22"/>
                <w:szCs w:val="22"/>
                <w:lang w:val="es-ES_tradnl"/>
              </w:rPr>
            </w:pPr>
          </w:p>
          <w:p w:rsidR="004B213A" w:rsidRPr="00946B89" w:rsidRDefault="004B213A" w:rsidP="003C0C29">
            <w:pPr>
              <w:pStyle w:val="Header"/>
              <w:tabs>
                <w:tab w:val="clear" w:pos="4320"/>
                <w:tab w:val="clear" w:pos="8640"/>
              </w:tabs>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4B213A" w:rsidRPr="00AE0732" w:rsidTr="001A6F54">
        <w:trPr>
          <w:trHeight w:val="440"/>
          <w:jc w:val="center"/>
        </w:trPr>
        <w:tc>
          <w:tcPr>
            <w:tcW w:w="10950" w:type="dxa"/>
            <w:gridSpan w:val="3"/>
            <w:tcBorders>
              <w:bottom w:val="single" w:sz="4" w:space="0" w:color="auto"/>
            </w:tcBorders>
            <w:shd w:val="clear" w:color="auto" w:fill="D9D9D9" w:themeFill="background1" w:themeFillShade="D9"/>
            <w:vAlign w:val="center"/>
          </w:tcPr>
          <w:p w:rsidR="004B213A" w:rsidRPr="000B6C6E" w:rsidRDefault="004B213A" w:rsidP="00F65C1B">
            <w:pPr>
              <w:pStyle w:val="Header"/>
              <w:tabs>
                <w:tab w:val="clear" w:pos="4320"/>
                <w:tab w:val="clear" w:pos="8640"/>
              </w:tabs>
              <w:rPr>
                <w:b/>
                <w:bCs/>
                <w:sz w:val="22"/>
                <w:szCs w:val="22"/>
                <w:lang w:val="es-ES_tradnl"/>
              </w:rPr>
            </w:pPr>
            <w:r w:rsidRPr="00EE495E">
              <w:rPr>
                <w:b/>
                <w:bCs/>
                <w:sz w:val="22"/>
                <w:szCs w:val="22"/>
                <w:lang w:val="es-ES_tradnl"/>
              </w:rPr>
              <w:lastRenderedPageBreak/>
              <w:t xml:space="preserve">XII. </w:t>
            </w:r>
            <w:r w:rsidR="000A2F03" w:rsidRPr="00EE495E">
              <w:rPr>
                <w:b/>
                <w:bCs/>
                <w:sz w:val="22"/>
                <w:szCs w:val="22"/>
                <w:lang w:val="es-ES_tradnl"/>
              </w:rPr>
              <w:t xml:space="preserve">NO </w:t>
            </w:r>
            <w:r w:rsidRPr="00EE495E">
              <w:rPr>
                <w:b/>
                <w:bCs/>
                <w:sz w:val="22"/>
                <w:szCs w:val="22"/>
                <w:lang w:val="es-ES_tradnl"/>
              </w:rPr>
              <w:t>DEUDAS</w:t>
            </w:r>
            <w:r w:rsidRPr="000B6C6E">
              <w:rPr>
                <w:b/>
                <w:bCs/>
                <w:sz w:val="22"/>
                <w:szCs w:val="22"/>
                <w:lang w:val="es-ES_tradnl"/>
              </w:rPr>
              <w:t xml:space="preserve"> CON ENTIDADES GUBERNAMENTALES</w:t>
            </w:r>
          </w:p>
        </w:tc>
      </w:tr>
      <w:tr w:rsidR="004B213A" w:rsidRPr="00946B89" w:rsidTr="001A6F54">
        <w:trPr>
          <w:trHeight w:val="1790"/>
          <w:jc w:val="center"/>
        </w:trPr>
        <w:tc>
          <w:tcPr>
            <w:tcW w:w="9285" w:type="dxa"/>
            <w:tcBorders>
              <w:bottom w:val="single" w:sz="4" w:space="0" w:color="auto"/>
            </w:tcBorders>
          </w:tcPr>
          <w:p w:rsidR="004B213A" w:rsidRPr="00B74B67" w:rsidRDefault="004B213A" w:rsidP="002D5D1D">
            <w:pPr>
              <w:pStyle w:val="Header"/>
              <w:tabs>
                <w:tab w:val="left" w:pos="720"/>
              </w:tabs>
              <w:spacing w:before="120" w:after="120" w:line="276" w:lineRule="auto"/>
              <w:jc w:val="both"/>
              <w:rPr>
                <w:sz w:val="22"/>
                <w:szCs w:val="22"/>
                <w:lang w:val="es-ES_tradnl"/>
              </w:rPr>
            </w:pPr>
            <w:r w:rsidRPr="00B74B67">
              <w:rPr>
                <w:sz w:val="22"/>
                <w:szCs w:val="22"/>
                <w:lang w:val="es-ES_tradnl"/>
              </w:rPr>
              <w:t>Al 30 de junio de 2015, la entidad no tiene deudas con las siguientes entidades gubernamentales o, de tenerlas, tiene un plan de pago aprobado y cumple con los términos del mismo. Por otra parte, de existir discrepancias de deudas con alguna entidad gubernamental, la entidad efectuó reclamaciones durante el año fiscal 2014-15 y las mismas están documentadas.</w:t>
            </w:r>
          </w:p>
          <w:p w:rsidR="004B213A" w:rsidRPr="00B74B67" w:rsidRDefault="004B213A" w:rsidP="008F19DE">
            <w:pPr>
              <w:pStyle w:val="Normal2"/>
              <w:numPr>
                <w:ilvl w:val="0"/>
                <w:numId w:val="29"/>
              </w:numPr>
              <w:tabs>
                <w:tab w:val="num" w:pos="432"/>
              </w:tabs>
              <w:spacing w:line="240" w:lineRule="auto"/>
              <w:jc w:val="left"/>
              <w:rPr>
                <w:bCs/>
                <w:sz w:val="22"/>
                <w:szCs w:val="22"/>
                <w:lang w:val="es-ES"/>
              </w:rPr>
            </w:pPr>
            <w:r w:rsidRPr="00990D96">
              <w:rPr>
                <w:bCs/>
                <w:sz w:val="22"/>
                <w:szCs w:val="22"/>
                <w:lang w:val="es-ES"/>
              </w:rPr>
              <w:t>Administración de los Sistemas de Retiro de los Empleados del Gobierno y la Judicatura</w:t>
            </w:r>
            <w:r w:rsidR="00996B6B" w:rsidRPr="00990D96">
              <w:rPr>
                <w:bCs/>
                <w:sz w:val="22"/>
                <w:szCs w:val="22"/>
                <w:lang w:val="es-ES"/>
              </w:rPr>
              <w:t xml:space="preserve"> o </w:t>
            </w:r>
            <w:r w:rsidR="00996B6B" w:rsidRPr="00990D96">
              <w:rPr>
                <w:sz w:val="22"/>
                <w:szCs w:val="22"/>
                <w:lang w:val="es-ES_tradnl"/>
              </w:rPr>
              <w:t>Sistema de Retiro de la Universidad de Puerto Rico, según corresponda</w:t>
            </w:r>
          </w:p>
        </w:tc>
        <w:tc>
          <w:tcPr>
            <w:tcW w:w="865" w:type="dxa"/>
            <w:vAlign w:val="center"/>
          </w:tcPr>
          <w:p w:rsidR="004B213A" w:rsidRPr="00946B89" w:rsidRDefault="004B213A" w:rsidP="00753961">
            <w:pPr>
              <w:pStyle w:val="Header"/>
              <w:tabs>
                <w:tab w:val="clear" w:pos="4320"/>
                <w:tab w:val="clear" w:pos="8640"/>
              </w:tabs>
              <w:jc w:val="center"/>
              <w:rPr>
                <w:b/>
                <w:bCs/>
                <w:sz w:val="22"/>
                <w:szCs w:val="22"/>
                <w:lang w:val="es-ES_tradnl"/>
              </w:rPr>
            </w:pPr>
          </w:p>
          <w:p w:rsidR="004B213A" w:rsidRPr="00946B89" w:rsidRDefault="004B213A" w:rsidP="00753961">
            <w:pPr>
              <w:pStyle w:val="Header"/>
              <w:tabs>
                <w:tab w:val="clear" w:pos="4320"/>
                <w:tab w:val="clear" w:pos="8640"/>
              </w:tabs>
              <w:jc w:val="center"/>
              <w:rPr>
                <w:b/>
                <w:bCs/>
                <w:sz w:val="22"/>
                <w:szCs w:val="22"/>
                <w:lang w:val="es-ES_tradnl"/>
              </w:rPr>
            </w:pPr>
          </w:p>
          <w:p w:rsidR="004B213A" w:rsidRPr="00946B89" w:rsidRDefault="004B213A" w:rsidP="00753961">
            <w:pPr>
              <w:pStyle w:val="Header"/>
              <w:tabs>
                <w:tab w:val="clear" w:pos="4320"/>
                <w:tab w:val="clear" w:pos="8640"/>
              </w:tabs>
              <w:jc w:val="center"/>
              <w:rPr>
                <w:b/>
                <w:bCs/>
                <w:sz w:val="22"/>
                <w:szCs w:val="22"/>
                <w:lang w:val="es-ES_tradnl"/>
              </w:rPr>
            </w:pPr>
          </w:p>
          <w:p w:rsidR="004B213A" w:rsidRDefault="004B213A" w:rsidP="00753961">
            <w:pPr>
              <w:pStyle w:val="Header"/>
              <w:tabs>
                <w:tab w:val="clear" w:pos="4320"/>
                <w:tab w:val="clear" w:pos="8640"/>
              </w:tabs>
              <w:jc w:val="center"/>
              <w:rPr>
                <w:b/>
                <w:bCs/>
                <w:sz w:val="22"/>
                <w:szCs w:val="22"/>
                <w:lang w:val="es-ES_tradnl"/>
              </w:rPr>
            </w:pPr>
          </w:p>
          <w:p w:rsidR="00996B6B" w:rsidRPr="00946B89" w:rsidRDefault="00996B6B" w:rsidP="00753961">
            <w:pPr>
              <w:pStyle w:val="Header"/>
              <w:tabs>
                <w:tab w:val="clear" w:pos="4320"/>
                <w:tab w:val="clear" w:pos="8640"/>
              </w:tabs>
              <w:jc w:val="center"/>
              <w:rPr>
                <w:b/>
                <w:bCs/>
                <w:sz w:val="22"/>
                <w:szCs w:val="22"/>
                <w:lang w:val="es-ES_tradnl"/>
              </w:rPr>
            </w:pPr>
          </w:p>
          <w:p w:rsidR="004B213A" w:rsidRPr="00946B89" w:rsidRDefault="004B213A" w:rsidP="00753961">
            <w:pPr>
              <w:pStyle w:val="Header"/>
              <w:tabs>
                <w:tab w:val="clear" w:pos="4320"/>
                <w:tab w:val="clear" w:pos="8640"/>
              </w:tabs>
              <w:jc w:val="center"/>
              <w:rPr>
                <w:b/>
                <w:bCs/>
                <w:sz w:val="22"/>
                <w:szCs w:val="22"/>
                <w:lang w:val="es-ES_tradnl"/>
              </w:rPr>
            </w:pPr>
          </w:p>
          <w:p w:rsidR="004B213A" w:rsidRPr="00946B89" w:rsidRDefault="004B213A" w:rsidP="00753961">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4B213A" w:rsidRPr="00946B89" w:rsidRDefault="004B213A" w:rsidP="00753961">
            <w:pPr>
              <w:pStyle w:val="Header"/>
              <w:tabs>
                <w:tab w:val="clear" w:pos="4320"/>
                <w:tab w:val="clear" w:pos="8640"/>
              </w:tabs>
              <w:jc w:val="center"/>
              <w:rPr>
                <w:b/>
                <w:bCs/>
                <w:sz w:val="22"/>
                <w:szCs w:val="22"/>
                <w:lang w:val="es-ES_tradnl"/>
              </w:rPr>
            </w:pPr>
          </w:p>
          <w:p w:rsidR="004B213A" w:rsidRPr="00946B89" w:rsidRDefault="004B213A" w:rsidP="00753961">
            <w:pPr>
              <w:pStyle w:val="Header"/>
              <w:tabs>
                <w:tab w:val="clear" w:pos="4320"/>
                <w:tab w:val="clear" w:pos="8640"/>
              </w:tabs>
              <w:jc w:val="center"/>
              <w:rPr>
                <w:b/>
                <w:bCs/>
                <w:sz w:val="22"/>
                <w:szCs w:val="22"/>
                <w:lang w:val="es-ES_tradnl"/>
              </w:rPr>
            </w:pPr>
          </w:p>
          <w:p w:rsidR="004B213A" w:rsidRPr="00946B89" w:rsidRDefault="004B213A" w:rsidP="00753961">
            <w:pPr>
              <w:pStyle w:val="Header"/>
              <w:tabs>
                <w:tab w:val="clear" w:pos="4320"/>
                <w:tab w:val="clear" w:pos="8640"/>
              </w:tabs>
              <w:jc w:val="center"/>
              <w:rPr>
                <w:b/>
                <w:bCs/>
                <w:sz w:val="22"/>
                <w:szCs w:val="22"/>
                <w:lang w:val="es-ES_tradnl"/>
              </w:rPr>
            </w:pPr>
          </w:p>
          <w:p w:rsidR="004B213A" w:rsidRDefault="004B213A" w:rsidP="00753961">
            <w:pPr>
              <w:pStyle w:val="Header"/>
              <w:tabs>
                <w:tab w:val="clear" w:pos="4320"/>
                <w:tab w:val="clear" w:pos="8640"/>
              </w:tabs>
              <w:jc w:val="center"/>
              <w:rPr>
                <w:b/>
                <w:bCs/>
                <w:sz w:val="22"/>
                <w:szCs w:val="22"/>
                <w:lang w:val="es-ES_tradnl"/>
              </w:rPr>
            </w:pPr>
          </w:p>
          <w:p w:rsidR="00996B6B" w:rsidRPr="00946B89" w:rsidRDefault="00996B6B" w:rsidP="00753961">
            <w:pPr>
              <w:pStyle w:val="Header"/>
              <w:tabs>
                <w:tab w:val="clear" w:pos="4320"/>
                <w:tab w:val="clear" w:pos="8640"/>
              </w:tabs>
              <w:jc w:val="center"/>
              <w:rPr>
                <w:b/>
                <w:bCs/>
                <w:sz w:val="22"/>
                <w:szCs w:val="22"/>
                <w:lang w:val="es-ES_tradnl"/>
              </w:rPr>
            </w:pPr>
          </w:p>
          <w:p w:rsidR="004B213A" w:rsidRPr="00946B89" w:rsidRDefault="004B213A" w:rsidP="00753961">
            <w:pPr>
              <w:pStyle w:val="Header"/>
              <w:tabs>
                <w:tab w:val="clear" w:pos="4320"/>
                <w:tab w:val="clear" w:pos="8640"/>
              </w:tabs>
              <w:jc w:val="center"/>
              <w:rPr>
                <w:b/>
                <w:bCs/>
                <w:sz w:val="22"/>
                <w:szCs w:val="22"/>
                <w:lang w:val="es-ES_tradnl"/>
              </w:rPr>
            </w:pPr>
          </w:p>
          <w:p w:rsidR="004B213A" w:rsidRPr="00946B89" w:rsidRDefault="004B213A" w:rsidP="00753961">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4B213A" w:rsidRPr="00480A1C" w:rsidTr="00C03A7E">
        <w:trPr>
          <w:trHeight w:val="467"/>
          <w:jc w:val="center"/>
        </w:trPr>
        <w:tc>
          <w:tcPr>
            <w:tcW w:w="9285" w:type="dxa"/>
            <w:tcBorders>
              <w:bottom w:val="single" w:sz="4" w:space="0" w:color="auto"/>
            </w:tcBorders>
          </w:tcPr>
          <w:p w:rsidR="004B213A" w:rsidRPr="00B74B67" w:rsidRDefault="004B213A" w:rsidP="00F65C1B">
            <w:pPr>
              <w:pStyle w:val="Header"/>
              <w:numPr>
                <w:ilvl w:val="0"/>
                <w:numId w:val="29"/>
              </w:numPr>
              <w:spacing w:before="120" w:after="120" w:line="276" w:lineRule="auto"/>
              <w:jc w:val="both"/>
              <w:rPr>
                <w:sz w:val="22"/>
                <w:szCs w:val="22"/>
                <w:lang w:val="es-ES_tradnl"/>
              </w:rPr>
            </w:pPr>
            <w:r w:rsidRPr="00B74B67">
              <w:rPr>
                <w:sz w:val="22"/>
                <w:szCs w:val="22"/>
                <w:lang w:val="es-ES_tradnl"/>
              </w:rPr>
              <w:t>Autoridad de Acueductos y Alcantarillados de Puerto Rico</w:t>
            </w:r>
          </w:p>
        </w:tc>
        <w:tc>
          <w:tcPr>
            <w:tcW w:w="865" w:type="dxa"/>
            <w:vAlign w:val="center"/>
          </w:tcPr>
          <w:p w:rsidR="004B213A" w:rsidRPr="00946B89" w:rsidRDefault="004B213A" w:rsidP="00480A1C">
            <w:pPr>
              <w:pStyle w:val="Header"/>
              <w:tabs>
                <w:tab w:val="clear" w:pos="4320"/>
                <w:tab w:val="clear" w:pos="8640"/>
              </w:tabs>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4B213A" w:rsidRPr="00946B89" w:rsidRDefault="004B213A" w:rsidP="00480A1C">
            <w:pPr>
              <w:pStyle w:val="Header"/>
              <w:tabs>
                <w:tab w:val="clear" w:pos="4320"/>
                <w:tab w:val="clear" w:pos="8640"/>
              </w:tabs>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4B213A" w:rsidRPr="00946B89" w:rsidTr="00C03A7E">
        <w:trPr>
          <w:trHeight w:val="386"/>
          <w:jc w:val="center"/>
        </w:trPr>
        <w:tc>
          <w:tcPr>
            <w:tcW w:w="9285" w:type="dxa"/>
            <w:tcBorders>
              <w:bottom w:val="single" w:sz="4" w:space="0" w:color="auto"/>
            </w:tcBorders>
          </w:tcPr>
          <w:p w:rsidR="004B213A" w:rsidRPr="000B6C6E" w:rsidRDefault="004B213A" w:rsidP="00F65C1B">
            <w:pPr>
              <w:pStyle w:val="Header"/>
              <w:numPr>
                <w:ilvl w:val="0"/>
                <w:numId w:val="29"/>
              </w:numPr>
              <w:spacing w:before="120" w:after="120" w:line="276" w:lineRule="auto"/>
              <w:jc w:val="both"/>
              <w:rPr>
                <w:sz w:val="22"/>
                <w:szCs w:val="22"/>
                <w:lang w:val="es-ES_tradnl"/>
              </w:rPr>
            </w:pPr>
            <w:r w:rsidRPr="000B6C6E">
              <w:rPr>
                <w:sz w:val="22"/>
                <w:szCs w:val="22"/>
                <w:lang w:val="es-ES_tradnl"/>
              </w:rPr>
              <w:t>Autoridad de Energía Eléctrica de Puerto Rico</w:t>
            </w:r>
          </w:p>
        </w:tc>
        <w:tc>
          <w:tcPr>
            <w:tcW w:w="865" w:type="dxa"/>
            <w:vAlign w:val="center"/>
          </w:tcPr>
          <w:p w:rsidR="004B213A" w:rsidRPr="00946B89" w:rsidRDefault="004B213A" w:rsidP="00F65C1B">
            <w:pPr>
              <w:pStyle w:val="Header"/>
              <w:tabs>
                <w:tab w:val="clear" w:pos="4320"/>
                <w:tab w:val="clear" w:pos="8640"/>
              </w:tabs>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4B213A" w:rsidRPr="00946B89" w:rsidRDefault="004B213A" w:rsidP="00F65C1B">
            <w:pPr>
              <w:pStyle w:val="Header"/>
              <w:tabs>
                <w:tab w:val="clear" w:pos="4320"/>
                <w:tab w:val="clear" w:pos="8640"/>
              </w:tabs>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4B213A" w:rsidRPr="00AE0732" w:rsidTr="00C03A7E">
        <w:trPr>
          <w:trHeight w:val="377"/>
          <w:jc w:val="center"/>
        </w:trPr>
        <w:tc>
          <w:tcPr>
            <w:tcW w:w="10950" w:type="dxa"/>
            <w:gridSpan w:val="3"/>
            <w:shd w:val="clear" w:color="auto" w:fill="D9D9D9" w:themeFill="background1" w:themeFillShade="D9"/>
            <w:vAlign w:val="center"/>
          </w:tcPr>
          <w:p w:rsidR="004B213A" w:rsidRPr="00946B89" w:rsidRDefault="004B213A" w:rsidP="008B558C">
            <w:pPr>
              <w:pStyle w:val="Header"/>
              <w:tabs>
                <w:tab w:val="clear" w:pos="4320"/>
                <w:tab w:val="clear" w:pos="8640"/>
              </w:tabs>
              <w:spacing w:before="120" w:after="120"/>
              <w:rPr>
                <w:b/>
                <w:bCs/>
                <w:sz w:val="22"/>
                <w:szCs w:val="22"/>
                <w:lang w:val="es-ES_tradnl"/>
              </w:rPr>
            </w:pPr>
            <w:r>
              <w:rPr>
                <w:b/>
                <w:bCs/>
                <w:sz w:val="22"/>
                <w:szCs w:val="22"/>
                <w:lang w:val="es-ES_tradnl"/>
              </w:rPr>
              <w:t>XIII</w:t>
            </w:r>
            <w:r w:rsidRPr="00946B89">
              <w:rPr>
                <w:b/>
                <w:bCs/>
                <w:sz w:val="22"/>
                <w:szCs w:val="22"/>
                <w:lang w:val="es-ES_tradnl"/>
              </w:rPr>
              <w:t>. CONTROL DE LA PROPIEDAD</w:t>
            </w:r>
            <w:r w:rsidR="00507BB0">
              <w:rPr>
                <w:b/>
                <w:bCs/>
                <w:sz w:val="22"/>
                <w:szCs w:val="22"/>
                <w:lang w:val="es-ES_tradnl"/>
              </w:rPr>
              <w:t xml:space="preserve"> MUEBLE</w:t>
            </w:r>
          </w:p>
        </w:tc>
      </w:tr>
      <w:tr w:rsidR="004B213A" w:rsidRPr="00946B89" w:rsidTr="00C03A7E">
        <w:trPr>
          <w:trHeight w:val="683"/>
          <w:jc w:val="center"/>
        </w:trPr>
        <w:tc>
          <w:tcPr>
            <w:tcW w:w="9285" w:type="dxa"/>
          </w:tcPr>
          <w:p w:rsidR="004B213A" w:rsidRPr="00C70C89" w:rsidRDefault="004B213A" w:rsidP="00FA5BEC">
            <w:pPr>
              <w:pStyle w:val="Header"/>
              <w:numPr>
                <w:ilvl w:val="0"/>
                <w:numId w:val="19"/>
              </w:numPr>
              <w:tabs>
                <w:tab w:val="clear" w:pos="4320"/>
                <w:tab w:val="clear" w:pos="8640"/>
              </w:tabs>
              <w:spacing w:before="120" w:after="120"/>
              <w:jc w:val="both"/>
              <w:rPr>
                <w:sz w:val="22"/>
                <w:szCs w:val="22"/>
                <w:lang w:val="es-ES_tradnl"/>
              </w:rPr>
            </w:pPr>
            <w:r w:rsidRPr="00C70C89">
              <w:rPr>
                <w:sz w:val="22"/>
                <w:szCs w:val="22"/>
                <w:lang w:val="es-ES_tradnl"/>
              </w:rPr>
              <w:t xml:space="preserve">Al 30 de junio de 2015,  la entidad cuenta con un funcionario o empleado con nombramiento de Encargado de la Propiedad. </w:t>
            </w:r>
          </w:p>
        </w:tc>
        <w:tc>
          <w:tcPr>
            <w:tcW w:w="865" w:type="dxa"/>
            <w:vAlign w:val="center"/>
          </w:tcPr>
          <w:p w:rsidR="004B213A" w:rsidRPr="00946B89" w:rsidRDefault="004B213A" w:rsidP="00031357">
            <w:pPr>
              <w:pStyle w:val="Header"/>
              <w:tabs>
                <w:tab w:val="clear" w:pos="4320"/>
                <w:tab w:val="clear" w:pos="8640"/>
              </w:tabs>
              <w:rPr>
                <w:b/>
                <w:bCs/>
                <w:sz w:val="22"/>
                <w:szCs w:val="22"/>
                <w:lang w:val="es-ES_tradnl"/>
              </w:rPr>
            </w:pPr>
          </w:p>
          <w:p w:rsidR="004B213A" w:rsidRPr="00946B89" w:rsidRDefault="004B213A" w:rsidP="00031357">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4B213A" w:rsidRPr="00946B89" w:rsidRDefault="004B213A" w:rsidP="00031357">
            <w:pPr>
              <w:pStyle w:val="Header"/>
              <w:tabs>
                <w:tab w:val="clear" w:pos="4320"/>
                <w:tab w:val="clear" w:pos="8640"/>
              </w:tabs>
              <w:rPr>
                <w:b/>
                <w:bCs/>
                <w:sz w:val="22"/>
                <w:szCs w:val="22"/>
                <w:lang w:val="es-ES_tradnl"/>
              </w:rPr>
            </w:pPr>
          </w:p>
          <w:p w:rsidR="004B213A" w:rsidRPr="00946B89" w:rsidRDefault="004B213A" w:rsidP="00031357">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4B213A" w:rsidRPr="00946B89" w:rsidTr="001A6F54">
        <w:trPr>
          <w:trHeight w:val="809"/>
          <w:jc w:val="center"/>
        </w:trPr>
        <w:tc>
          <w:tcPr>
            <w:tcW w:w="9285" w:type="dxa"/>
          </w:tcPr>
          <w:p w:rsidR="004B213A" w:rsidRPr="00EE495E" w:rsidRDefault="004D4270" w:rsidP="00AA6C78">
            <w:pPr>
              <w:pStyle w:val="Header"/>
              <w:numPr>
                <w:ilvl w:val="0"/>
                <w:numId w:val="19"/>
              </w:numPr>
              <w:tabs>
                <w:tab w:val="clear" w:pos="4320"/>
                <w:tab w:val="clear" w:pos="8640"/>
              </w:tabs>
              <w:spacing w:before="120" w:after="120"/>
              <w:jc w:val="both"/>
              <w:rPr>
                <w:sz w:val="22"/>
                <w:szCs w:val="22"/>
                <w:lang w:val="es-ES_tradnl"/>
              </w:rPr>
            </w:pPr>
            <w:r w:rsidRPr="00EE495E">
              <w:rPr>
                <w:sz w:val="22"/>
                <w:szCs w:val="22"/>
                <w:lang w:val="es-ES_tradnl"/>
              </w:rPr>
              <w:t>Al momento de la evaluación realizada por nuestros auditores</w:t>
            </w:r>
            <w:r w:rsidR="004B213A" w:rsidRPr="00EE495E">
              <w:rPr>
                <w:sz w:val="22"/>
                <w:szCs w:val="22"/>
                <w:lang w:val="es-ES_tradnl"/>
              </w:rPr>
              <w:t>:</w:t>
            </w:r>
          </w:p>
          <w:p w:rsidR="004B213A" w:rsidRPr="00C70C89" w:rsidRDefault="004B213A" w:rsidP="004D4270">
            <w:pPr>
              <w:pStyle w:val="Header"/>
              <w:numPr>
                <w:ilvl w:val="0"/>
                <w:numId w:val="43"/>
              </w:numPr>
              <w:tabs>
                <w:tab w:val="clear" w:pos="4320"/>
                <w:tab w:val="clear" w:pos="8640"/>
              </w:tabs>
              <w:jc w:val="both"/>
              <w:rPr>
                <w:sz w:val="22"/>
                <w:szCs w:val="22"/>
                <w:lang w:val="es-ES_tradnl"/>
              </w:rPr>
            </w:pPr>
            <w:r w:rsidRPr="00C70C89">
              <w:rPr>
                <w:sz w:val="22"/>
                <w:szCs w:val="22"/>
                <w:lang w:val="es-ES_tradnl"/>
              </w:rPr>
              <w:t xml:space="preserve">La propiedad </w:t>
            </w:r>
            <w:r w:rsidR="004D4270">
              <w:rPr>
                <w:sz w:val="22"/>
                <w:szCs w:val="22"/>
                <w:lang w:val="es-ES_tradnl"/>
              </w:rPr>
              <w:t xml:space="preserve">mueble </w:t>
            </w:r>
            <w:r w:rsidR="00C65FED">
              <w:rPr>
                <w:sz w:val="22"/>
                <w:szCs w:val="22"/>
                <w:lang w:val="es-ES_tradnl"/>
              </w:rPr>
              <w:t xml:space="preserve">de la entidad </w:t>
            </w:r>
            <w:r w:rsidR="004D4270">
              <w:rPr>
                <w:sz w:val="22"/>
                <w:szCs w:val="22"/>
                <w:lang w:val="es-ES_tradnl"/>
              </w:rPr>
              <w:t xml:space="preserve">está identificada con el número de </w:t>
            </w:r>
            <w:r w:rsidRPr="00C70C89">
              <w:rPr>
                <w:sz w:val="22"/>
                <w:szCs w:val="22"/>
                <w:lang w:val="es-ES_tradnl"/>
              </w:rPr>
              <w:t>propiedad.</w:t>
            </w:r>
          </w:p>
        </w:tc>
        <w:tc>
          <w:tcPr>
            <w:tcW w:w="865" w:type="dxa"/>
            <w:vAlign w:val="center"/>
          </w:tcPr>
          <w:p w:rsidR="004B213A" w:rsidRPr="00946B89" w:rsidRDefault="004B213A" w:rsidP="004537E8">
            <w:pPr>
              <w:pStyle w:val="Header"/>
              <w:tabs>
                <w:tab w:val="clear" w:pos="4320"/>
                <w:tab w:val="clear" w:pos="8640"/>
              </w:tabs>
              <w:rPr>
                <w:b/>
                <w:bCs/>
                <w:sz w:val="22"/>
                <w:szCs w:val="22"/>
                <w:lang w:val="es-ES_tradnl"/>
              </w:rPr>
            </w:pPr>
          </w:p>
          <w:p w:rsidR="004B213A" w:rsidRPr="00946B89" w:rsidRDefault="004B213A" w:rsidP="004537E8">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4B213A" w:rsidRPr="00946B89" w:rsidRDefault="004B213A" w:rsidP="004537E8">
            <w:pPr>
              <w:pStyle w:val="Header"/>
              <w:tabs>
                <w:tab w:val="clear" w:pos="4320"/>
                <w:tab w:val="clear" w:pos="8640"/>
              </w:tabs>
              <w:rPr>
                <w:b/>
                <w:bCs/>
                <w:sz w:val="22"/>
                <w:szCs w:val="22"/>
                <w:lang w:val="es-ES_tradnl"/>
              </w:rPr>
            </w:pPr>
          </w:p>
          <w:p w:rsidR="004B213A" w:rsidRPr="00946B89" w:rsidRDefault="004B213A" w:rsidP="004537E8">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996B6B" w:rsidRPr="00996B6B" w:rsidTr="0054533E">
        <w:trPr>
          <w:trHeight w:val="611"/>
          <w:jc w:val="center"/>
        </w:trPr>
        <w:tc>
          <w:tcPr>
            <w:tcW w:w="9285" w:type="dxa"/>
          </w:tcPr>
          <w:p w:rsidR="00996B6B" w:rsidRPr="00C70C89" w:rsidRDefault="00996B6B" w:rsidP="004D4270">
            <w:pPr>
              <w:pStyle w:val="Header"/>
              <w:numPr>
                <w:ilvl w:val="0"/>
                <w:numId w:val="43"/>
              </w:numPr>
              <w:tabs>
                <w:tab w:val="clear" w:pos="4320"/>
                <w:tab w:val="clear" w:pos="8640"/>
              </w:tabs>
              <w:jc w:val="both"/>
              <w:rPr>
                <w:sz w:val="22"/>
                <w:szCs w:val="22"/>
                <w:lang w:val="es-ES_tradnl"/>
              </w:rPr>
            </w:pPr>
            <w:r w:rsidRPr="00C70C89">
              <w:rPr>
                <w:sz w:val="22"/>
                <w:szCs w:val="22"/>
                <w:lang w:val="es-ES_tradnl"/>
              </w:rPr>
              <w:t xml:space="preserve">La propiedad </w:t>
            </w:r>
            <w:r>
              <w:rPr>
                <w:sz w:val="22"/>
                <w:szCs w:val="22"/>
                <w:lang w:val="es-ES_tradnl"/>
              </w:rPr>
              <w:t xml:space="preserve">mueble está </w:t>
            </w:r>
            <w:r w:rsidRPr="00996B6B">
              <w:rPr>
                <w:sz w:val="22"/>
                <w:szCs w:val="22"/>
                <w:lang w:val="es-ES_tradnl"/>
              </w:rPr>
              <w:t>incluida en el inventario perpetuo o en el registro interno de la propiedad de la entidad y se incluyó en este al menos la siguiente información: descripción de la propiedad, número de propiedad, fecha de</w:t>
            </w:r>
            <w:r w:rsidRPr="00C70C89">
              <w:rPr>
                <w:sz w:val="22"/>
                <w:szCs w:val="22"/>
                <w:lang w:val="es-ES_tradnl"/>
              </w:rPr>
              <w:t xml:space="preserve"> adquisición y costo de la misma.</w:t>
            </w:r>
          </w:p>
        </w:tc>
        <w:tc>
          <w:tcPr>
            <w:tcW w:w="865" w:type="dxa"/>
            <w:vAlign w:val="center"/>
          </w:tcPr>
          <w:p w:rsidR="00996B6B" w:rsidRDefault="00996B6B" w:rsidP="00BE3C95">
            <w:pPr>
              <w:pStyle w:val="Header"/>
              <w:tabs>
                <w:tab w:val="clear" w:pos="4320"/>
                <w:tab w:val="clear" w:pos="8640"/>
              </w:tabs>
              <w:rPr>
                <w:b/>
                <w:bCs/>
                <w:sz w:val="22"/>
                <w:szCs w:val="22"/>
                <w:lang w:val="es-ES_tradnl"/>
              </w:rPr>
            </w:pPr>
          </w:p>
          <w:p w:rsidR="00996B6B" w:rsidRPr="00946B89" w:rsidRDefault="00996B6B" w:rsidP="00BE3C95">
            <w:pPr>
              <w:pStyle w:val="Header"/>
              <w:tabs>
                <w:tab w:val="clear" w:pos="4320"/>
                <w:tab w:val="clear" w:pos="8640"/>
              </w:tabs>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996B6B" w:rsidRDefault="00996B6B" w:rsidP="00BE3C95">
            <w:pPr>
              <w:pStyle w:val="Header"/>
              <w:tabs>
                <w:tab w:val="clear" w:pos="4320"/>
                <w:tab w:val="clear" w:pos="8640"/>
              </w:tabs>
              <w:rPr>
                <w:b/>
                <w:bCs/>
                <w:sz w:val="22"/>
                <w:szCs w:val="22"/>
                <w:lang w:val="es-ES_tradnl"/>
              </w:rPr>
            </w:pPr>
          </w:p>
          <w:p w:rsidR="00996B6B" w:rsidRPr="00946B89" w:rsidRDefault="00996B6B" w:rsidP="00BE3C95">
            <w:pPr>
              <w:pStyle w:val="Header"/>
              <w:tabs>
                <w:tab w:val="clear" w:pos="4320"/>
                <w:tab w:val="clear" w:pos="8640"/>
              </w:tabs>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996B6B" w:rsidRPr="00946B89" w:rsidTr="00C03A7E">
        <w:trPr>
          <w:trHeight w:val="494"/>
          <w:jc w:val="center"/>
        </w:trPr>
        <w:tc>
          <w:tcPr>
            <w:tcW w:w="9285" w:type="dxa"/>
          </w:tcPr>
          <w:p w:rsidR="00996B6B" w:rsidRPr="00C70C89" w:rsidRDefault="00996B6B" w:rsidP="004D4270">
            <w:pPr>
              <w:pStyle w:val="Header"/>
              <w:numPr>
                <w:ilvl w:val="0"/>
                <w:numId w:val="43"/>
              </w:numPr>
              <w:tabs>
                <w:tab w:val="clear" w:pos="4320"/>
                <w:tab w:val="clear" w:pos="8640"/>
              </w:tabs>
              <w:jc w:val="both"/>
              <w:rPr>
                <w:sz w:val="22"/>
                <w:szCs w:val="22"/>
                <w:lang w:val="es-ES_tradnl"/>
              </w:rPr>
            </w:pPr>
            <w:r w:rsidRPr="00C70C89">
              <w:rPr>
                <w:sz w:val="22"/>
                <w:szCs w:val="22"/>
                <w:lang w:val="es-ES_tradnl"/>
              </w:rPr>
              <w:t xml:space="preserve">Se emitió un </w:t>
            </w:r>
            <w:r w:rsidRPr="00990D96">
              <w:rPr>
                <w:sz w:val="22"/>
                <w:szCs w:val="22"/>
                <w:lang w:val="es-ES_tradnl"/>
              </w:rPr>
              <w:t>Recibo de Propiedad en Uso a favor del funcionario o empleado que tiene asignado la propiedad mueble y el mismo está</w:t>
            </w:r>
            <w:r w:rsidRPr="00C70C89">
              <w:rPr>
                <w:sz w:val="22"/>
                <w:szCs w:val="22"/>
                <w:lang w:val="es-ES_tradnl"/>
              </w:rPr>
              <w:t xml:space="preserve"> firmado por este.  </w:t>
            </w:r>
          </w:p>
        </w:tc>
        <w:tc>
          <w:tcPr>
            <w:tcW w:w="865" w:type="dxa"/>
            <w:vAlign w:val="center"/>
          </w:tcPr>
          <w:p w:rsidR="00996B6B" w:rsidRPr="00946B89" w:rsidRDefault="00996B6B" w:rsidP="00C03A7E">
            <w:pPr>
              <w:pStyle w:val="Header"/>
              <w:tabs>
                <w:tab w:val="clear" w:pos="4320"/>
                <w:tab w:val="clear" w:pos="8640"/>
              </w:tabs>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996B6B" w:rsidRPr="00946B89" w:rsidRDefault="00996B6B" w:rsidP="00C03A7E">
            <w:pPr>
              <w:pStyle w:val="Header"/>
              <w:tabs>
                <w:tab w:val="clear" w:pos="4320"/>
                <w:tab w:val="clear" w:pos="8640"/>
              </w:tabs>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996B6B" w:rsidRPr="00343A7A" w:rsidTr="00C03A7E">
        <w:trPr>
          <w:trHeight w:val="890"/>
          <w:jc w:val="center"/>
        </w:trPr>
        <w:tc>
          <w:tcPr>
            <w:tcW w:w="9285" w:type="dxa"/>
          </w:tcPr>
          <w:p w:rsidR="00996B6B" w:rsidRPr="00C70C89" w:rsidRDefault="00996B6B" w:rsidP="0023044A">
            <w:pPr>
              <w:pStyle w:val="Header"/>
              <w:numPr>
                <w:ilvl w:val="0"/>
                <w:numId w:val="19"/>
              </w:numPr>
              <w:tabs>
                <w:tab w:val="clear" w:pos="4320"/>
                <w:tab w:val="clear" w:pos="8640"/>
              </w:tabs>
              <w:spacing w:before="120" w:after="120"/>
              <w:jc w:val="both"/>
              <w:rPr>
                <w:sz w:val="22"/>
                <w:szCs w:val="22"/>
                <w:lang w:val="es-ES_tradnl"/>
              </w:rPr>
            </w:pPr>
            <w:r w:rsidRPr="00C70C89">
              <w:rPr>
                <w:sz w:val="22"/>
                <w:szCs w:val="22"/>
                <w:lang w:val="es-ES_tradnl"/>
              </w:rPr>
              <w:t xml:space="preserve">La entidad efectuó el inventario físico anual </w:t>
            </w:r>
            <w:r>
              <w:rPr>
                <w:sz w:val="22"/>
                <w:szCs w:val="22"/>
                <w:lang w:val="es-ES_tradnl"/>
              </w:rPr>
              <w:t xml:space="preserve">de la propiedad mueble durante el año fiscal </w:t>
            </w:r>
            <w:r w:rsidRPr="00C70C89">
              <w:rPr>
                <w:sz w:val="22"/>
                <w:szCs w:val="22"/>
                <w:lang w:val="es-ES_tradnl"/>
              </w:rPr>
              <w:t xml:space="preserve">2014-15. </w:t>
            </w:r>
            <w:r w:rsidRPr="00C70C89">
              <w:rPr>
                <w:rFonts w:eastAsiaTheme="minorHAnsi"/>
                <w:sz w:val="22"/>
                <w:szCs w:val="22"/>
                <w:lang w:val="es-ES_tradnl"/>
              </w:rPr>
              <w:t xml:space="preserve">El </w:t>
            </w:r>
            <w:r w:rsidRPr="00C70C89">
              <w:rPr>
                <w:sz w:val="22"/>
                <w:szCs w:val="22"/>
                <w:lang w:val="es-ES_tradnl"/>
              </w:rPr>
              <w:t xml:space="preserve">mismo está firmado por la persona que lo preparó y aprobado por el funcionario que supervisó este con la respectiva fecha. </w:t>
            </w:r>
          </w:p>
        </w:tc>
        <w:tc>
          <w:tcPr>
            <w:tcW w:w="865" w:type="dxa"/>
            <w:vAlign w:val="center"/>
          </w:tcPr>
          <w:p w:rsidR="00996B6B" w:rsidRDefault="00996B6B" w:rsidP="00343A7A">
            <w:pPr>
              <w:pStyle w:val="Header"/>
              <w:tabs>
                <w:tab w:val="clear" w:pos="4320"/>
                <w:tab w:val="clear" w:pos="8640"/>
              </w:tabs>
              <w:rPr>
                <w:b/>
                <w:bCs/>
                <w:sz w:val="22"/>
                <w:szCs w:val="22"/>
                <w:lang w:val="es-ES_tradnl"/>
              </w:rPr>
            </w:pPr>
          </w:p>
          <w:p w:rsidR="00996B6B" w:rsidRDefault="00996B6B" w:rsidP="00343A7A">
            <w:pPr>
              <w:pStyle w:val="Header"/>
              <w:tabs>
                <w:tab w:val="clear" w:pos="4320"/>
                <w:tab w:val="clear" w:pos="8640"/>
              </w:tabs>
              <w:rPr>
                <w:b/>
                <w:bCs/>
                <w:sz w:val="22"/>
                <w:szCs w:val="22"/>
                <w:lang w:val="es-ES_tradnl"/>
              </w:rPr>
            </w:pPr>
          </w:p>
          <w:p w:rsidR="00996B6B" w:rsidRPr="00946B89" w:rsidRDefault="00996B6B" w:rsidP="004537E8">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996B6B" w:rsidRDefault="00996B6B" w:rsidP="00343A7A">
            <w:pPr>
              <w:pStyle w:val="Header"/>
              <w:tabs>
                <w:tab w:val="clear" w:pos="4320"/>
                <w:tab w:val="clear" w:pos="8640"/>
              </w:tabs>
              <w:rPr>
                <w:b/>
                <w:bCs/>
                <w:sz w:val="22"/>
                <w:szCs w:val="22"/>
                <w:lang w:val="es-ES_tradnl"/>
              </w:rPr>
            </w:pPr>
          </w:p>
          <w:p w:rsidR="00996B6B" w:rsidRDefault="00996B6B" w:rsidP="00343A7A">
            <w:pPr>
              <w:pStyle w:val="Header"/>
              <w:tabs>
                <w:tab w:val="clear" w:pos="4320"/>
                <w:tab w:val="clear" w:pos="8640"/>
              </w:tabs>
              <w:rPr>
                <w:b/>
                <w:bCs/>
                <w:sz w:val="22"/>
                <w:szCs w:val="22"/>
                <w:lang w:val="es-ES_tradnl"/>
              </w:rPr>
            </w:pPr>
          </w:p>
          <w:p w:rsidR="00996B6B" w:rsidRPr="00946B89" w:rsidRDefault="00996B6B" w:rsidP="00343A7A">
            <w:pPr>
              <w:pStyle w:val="Header"/>
              <w:tabs>
                <w:tab w:val="clear" w:pos="4320"/>
                <w:tab w:val="clear" w:pos="8640"/>
              </w:tabs>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996B6B" w:rsidRPr="00AE0732" w:rsidTr="00C03A7E">
        <w:trPr>
          <w:trHeight w:val="683"/>
          <w:jc w:val="center"/>
        </w:trPr>
        <w:tc>
          <w:tcPr>
            <w:tcW w:w="10950" w:type="dxa"/>
            <w:gridSpan w:val="3"/>
            <w:shd w:val="clear" w:color="auto" w:fill="D9D9D9" w:themeFill="background1" w:themeFillShade="D9"/>
            <w:vAlign w:val="center"/>
          </w:tcPr>
          <w:p w:rsidR="00996B6B" w:rsidRPr="000B6C6E" w:rsidRDefault="00996B6B" w:rsidP="00990D96">
            <w:pPr>
              <w:pStyle w:val="Header"/>
              <w:tabs>
                <w:tab w:val="clear" w:pos="4320"/>
                <w:tab w:val="clear" w:pos="8640"/>
              </w:tabs>
              <w:spacing w:before="120" w:after="120"/>
              <w:ind w:left="584" w:hanging="584"/>
              <w:jc w:val="both"/>
              <w:rPr>
                <w:b/>
                <w:bCs/>
                <w:sz w:val="22"/>
                <w:szCs w:val="22"/>
                <w:lang w:val="es-ES_tradnl"/>
              </w:rPr>
            </w:pPr>
            <w:r w:rsidRPr="000B6C6E">
              <w:rPr>
                <w:b/>
                <w:bCs/>
                <w:sz w:val="22"/>
                <w:szCs w:val="22"/>
                <w:lang w:val="es-ES_tradnl"/>
              </w:rPr>
              <w:t>X</w:t>
            </w:r>
            <w:r>
              <w:rPr>
                <w:b/>
                <w:bCs/>
                <w:sz w:val="22"/>
                <w:szCs w:val="22"/>
                <w:lang w:val="es-ES_tradnl"/>
              </w:rPr>
              <w:t>I</w:t>
            </w:r>
            <w:r w:rsidRPr="000B6C6E">
              <w:rPr>
                <w:b/>
                <w:bCs/>
                <w:sz w:val="22"/>
                <w:szCs w:val="22"/>
                <w:lang w:val="es-ES_tradnl"/>
              </w:rPr>
              <w:t xml:space="preserve">V. </w:t>
            </w:r>
            <w:r w:rsidRPr="00990D96">
              <w:rPr>
                <w:b/>
                <w:bCs/>
                <w:sz w:val="22"/>
                <w:szCs w:val="22"/>
                <w:lang w:val="es-ES_tradnl"/>
              </w:rPr>
              <w:t>REGISTRO DE LOS CASOS DE PÉRDIDAS O IRREGULARIDADES EN EL MANEJO DE FONDOS O BIENES PÚBLICOS</w:t>
            </w:r>
            <w:r w:rsidRPr="000B6C6E">
              <w:rPr>
                <w:b/>
                <w:bCs/>
                <w:sz w:val="22"/>
                <w:szCs w:val="22"/>
                <w:lang w:val="es-ES_tradnl"/>
              </w:rPr>
              <w:t xml:space="preserve"> </w:t>
            </w:r>
          </w:p>
        </w:tc>
      </w:tr>
      <w:tr w:rsidR="00996B6B" w:rsidRPr="00946B89" w:rsidTr="00996B6B">
        <w:trPr>
          <w:trHeight w:val="2168"/>
          <w:jc w:val="center"/>
        </w:trPr>
        <w:tc>
          <w:tcPr>
            <w:tcW w:w="9285" w:type="dxa"/>
            <w:tcBorders>
              <w:top w:val="single" w:sz="4" w:space="0" w:color="auto"/>
            </w:tcBorders>
            <w:vAlign w:val="center"/>
          </w:tcPr>
          <w:p w:rsidR="00996B6B" w:rsidRPr="000B6C6E" w:rsidRDefault="00996B6B" w:rsidP="00996B6B">
            <w:pPr>
              <w:autoSpaceDE w:val="0"/>
              <w:autoSpaceDN w:val="0"/>
              <w:adjustRightInd w:val="0"/>
              <w:jc w:val="center"/>
              <w:rPr>
                <w:rFonts w:eastAsiaTheme="minorHAnsi"/>
                <w:sz w:val="22"/>
                <w:szCs w:val="22"/>
                <w:lang w:val="es-ES_tradnl"/>
              </w:rPr>
            </w:pPr>
            <w:r w:rsidRPr="00566D01">
              <w:rPr>
                <w:sz w:val="22"/>
                <w:szCs w:val="22"/>
                <w:lang w:val="es-ES_tradnl"/>
              </w:rPr>
              <w:t>Al 30 de junio de 2015, la entidad</w:t>
            </w:r>
            <w:r>
              <w:rPr>
                <w:sz w:val="22"/>
                <w:szCs w:val="22"/>
                <w:lang w:val="es-ES_tradnl"/>
              </w:rPr>
              <w:t xml:space="preserve"> mantiene su propio </w:t>
            </w:r>
            <w:r w:rsidRPr="00990D96">
              <w:rPr>
                <w:sz w:val="22"/>
                <w:szCs w:val="22"/>
                <w:lang w:val="es-ES_tradnl"/>
              </w:rPr>
              <w:t>Registro</w:t>
            </w:r>
            <w:r w:rsidRPr="000B6C6E">
              <w:rPr>
                <w:sz w:val="22"/>
                <w:szCs w:val="22"/>
                <w:lang w:val="es-ES_tradnl"/>
              </w:rPr>
              <w:t xml:space="preserve"> para el control de los casos de pérdidas o irregularidades relacionadas con los fondos o bienes públicos, el cual incluye al menos la siguiente información: </w:t>
            </w:r>
            <w:r w:rsidRPr="000B6C6E">
              <w:rPr>
                <w:rFonts w:eastAsiaTheme="minorHAnsi"/>
                <w:sz w:val="22"/>
                <w:szCs w:val="22"/>
                <w:lang w:val="es-ES_tradnl"/>
              </w:rPr>
              <w:t xml:space="preserve">el número, la descripción y el costo de la propiedad; el número y la fecha de la querella; si se realizó la investigación administrativa </w:t>
            </w:r>
            <w:r>
              <w:rPr>
                <w:rFonts w:eastAsiaTheme="minorHAnsi"/>
                <w:sz w:val="22"/>
                <w:szCs w:val="22"/>
                <w:lang w:val="es-ES_tradnl"/>
              </w:rPr>
              <w:t>y el resultado de la misma; la</w:t>
            </w:r>
            <w:r w:rsidRPr="000B6C6E">
              <w:rPr>
                <w:rFonts w:eastAsiaTheme="minorHAnsi"/>
                <w:sz w:val="22"/>
                <w:szCs w:val="22"/>
                <w:lang w:val="es-ES_tradnl"/>
              </w:rPr>
              <w:t xml:space="preserve"> </w:t>
            </w:r>
            <w:r>
              <w:rPr>
                <w:rFonts w:eastAsiaTheme="minorHAnsi"/>
                <w:sz w:val="22"/>
                <w:szCs w:val="22"/>
                <w:lang w:val="es-ES_tradnl"/>
              </w:rPr>
              <w:t xml:space="preserve">fecha en que el caso se notificó </w:t>
            </w:r>
            <w:r w:rsidRPr="000B6C6E">
              <w:rPr>
                <w:rFonts w:eastAsiaTheme="minorHAnsi"/>
                <w:sz w:val="22"/>
                <w:szCs w:val="22"/>
                <w:lang w:val="es-ES_tradnl"/>
              </w:rPr>
              <w:t>a la Oficina del Contralor de Puerto Rico</w:t>
            </w:r>
            <w:r>
              <w:rPr>
                <w:rFonts w:eastAsiaTheme="minorHAnsi"/>
                <w:sz w:val="22"/>
                <w:szCs w:val="22"/>
                <w:lang w:val="es-ES_tradnl"/>
              </w:rPr>
              <w:t>, a la Policía de Puerto Rico y al Departamento de Justicia, si aplica; y la reclamación efectuada</w:t>
            </w:r>
            <w:r w:rsidRPr="000B6C6E">
              <w:rPr>
                <w:rFonts w:eastAsiaTheme="minorHAnsi"/>
                <w:sz w:val="22"/>
                <w:szCs w:val="22"/>
                <w:lang w:val="es-ES_tradnl"/>
              </w:rPr>
              <w:t xml:space="preserve"> a la </w:t>
            </w:r>
            <w:r>
              <w:rPr>
                <w:rFonts w:eastAsiaTheme="minorHAnsi"/>
                <w:sz w:val="22"/>
                <w:szCs w:val="22"/>
                <w:lang w:val="es-ES_tradnl"/>
              </w:rPr>
              <w:t xml:space="preserve">compañía </w:t>
            </w:r>
            <w:r w:rsidRPr="00996B6B">
              <w:rPr>
                <w:rFonts w:eastAsiaTheme="minorHAnsi"/>
                <w:sz w:val="22"/>
                <w:szCs w:val="22"/>
                <w:lang w:val="es-ES_tradnl"/>
              </w:rPr>
              <w:t>aseguradora o al servidor público de la entidad, según corresponda.</w:t>
            </w:r>
            <w:r w:rsidRPr="000B6C6E">
              <w:rPr>
                <w:rFonts w:eastAsiaTheme="minorHAnsi"/>
                <w:sz w:val="22"/>
                <w:szCs w:val="22"/>
                <w:lang w:val="es-ES_tradnl"/>
              </w:rPr>
              <w:t xml:space="preserve"> </w:t>
            </w:r>
            <w:r w:rsidRPr="000B6C6E">
              <w:rPr>
                <w:sz w:val="22"/>
                <w:szCs w:val="22"/>
                <w:lang w:val="es-ES_tradnl"/>
              </w:rPr>
              <w:t>No obstante, en el caso de que en la entidad no haya ocurrido pérdida alguna, esta t</w:t>
            </w:r>
            <w:r>
              <w:rPr>
                <w:sz w:val="22"/>
                <w:szCs w:val="22"/>
                <w:lang w:val="es-ES_tradnl"/>
              </w:rPr>
              <w:t xml:space="preserve">ambién mantendrá disponible el </w:t>
            </w:r>
            <w:r w:rsidRPr="00990D96">
              <w:rPr>
                <w:sz w:val="22"/>
                <w:szCs w:val="22"/>
                <w:lang w:val="es-ES_tradnl"/>
              </w:rPr>
              <w:t>Registro</w:t>
            </w:r>
            <w:r w:rsidRPr="000B6C6E">
              <w:rPr>
                <w:sz w:val="22"/>
                <w:szCs w:val="22"/>
                <w:lang w:val="es-ES_tradnl"/>
              </w:rPr>
              <w:t xml:space="preserve"> y efectuará una anotación al respecto.</w:t>
            </w:r>
          </w:p>
        </w:tc>
        <w:tc>
          <w:tcPr>
            <w:tcW w:w="865" w:type="dxa"/>
            <w:tcBorders>
              <w:top w:val="single" w:sz="4" w:space="0" w:color="auto"/>
            </w:tcBorders>
            <w:vAlign w:val="center"/>
          </w:tcPr>
          <w:p w:rsidR="00996B6B" w:rsidRPr="000B6C6E" w:rsidRDefault="00996B6B" w:rsidP="008B558C">
            <w:pPr>
              <w:pStyle w:val="Header"/>
              <w:tabs>
                <w:tab w:val="clear" w:pos="4320"/>
                <w:tab w:val="clear" w:pos="8640"/>
              </w:tabs>
              <w:jc w:val="center"/>
              <w:rPr>
                <w:sz w:val="22"/>
                <w:szCs w:val="22"/>
                <w:lang w:val="es-ES_tradnl"/>
              </w:rPr>
            </w:pPr>
          </w:p>
          <w:p w:rsidR="00996B6B" w:rsidRPr="000B6C6E" w:rsidRDefault="00996B6B" w:rsidP="008B558C">
            <w:pPr>
              <w:pStyle w:val="Header"/>
              <w:tabs>
                <w:tab w:val="clear" w:pos="4320"/>
                <w:tab w:val="clear" w:pos="8640"/>
              </w:tabs>
              <w:jc w:val="center"/>
              <w:rPr>
                <w:sz w:val="22"/>
                <w:szCs w:val="22"/>
                <w:lang w:val="es-ES_tradnl"/>
              </w:rPr>
            </w:pPr>
          </w:p>
          <w:p w:rsidR="00996B6B" w:rsidRPr="000B6C6E" w:rsidRDefault="00996B6B" w:rsidP="008B558C">
            <w:pPr>
              <w:pStyle w:val="Header"/>
              <w:tabs>
                <w:tab w:val="clear" w:pos="4320"/>
                <w:tab w:val="clear" w:pos="8640"/>
              </w:tabs>
              <w:jc w:val="center"/>
              <w:rPr>
                <w:sz w:val="22"/>
                <w:szCs w:val="22"/>
                <w:lang w:val="es-ES_tradnl"/>
              </w:rPr>
            </w:pPr>
          </w:p>
          <w:p w:rsidR="00996B6B" w:rsidRPr="000B6C6E" w:rsidRDefault="00996B6B" w:rsidP="008B558C">
            <w:pPr>
              <w:pStyle w:val="Header"/>
              <w:tabs>
                <w:tab w:val="clear" w:pos="4320"/>
                <w:tab w:val="clear" w:pos="8640"/>
              </w:tabs>
              <w:jc w:val="center"/>
              <w:rPr>
                <w:sz w:val="22"/>
                <w:szCs w:val="22"/>
                <w:lang w:val="es-ES_tradnl"/>
              </w:rPr>
            </w:pPr>
          </w:p>
          <w:p w:rsidR="00996B6B" w:rsidRDefault="00996B6B" w:rsidP="0045151C">
            <w:pPr>
              <w:pStyle w:val="Header"/>
              <w:tabs>
                <w:tab w:val="clear" w:pos="4320"/>
                <w:tab w:val="clear" w:pos="8640"/>
              </w:tabs>
              <w:rPr>
                <w:sz w:val="22"/>
                <w:szCs w:val="22"/>
                <w:lang w:val="es-ES_tradnl"/>
              </w:rPr>
            </w:pPr>
          </w:p>
          <w:p w:rsidR="00996B6B" w:rsidRPr="000B6C6E" w:rsidRDefault="00996B6B" w:rsidP="0045151C">
            <w:pPr>
              <w:pStyle w:val="Header"/>
              <w:tabs>
                <w:tab w:val="clear" w:pos="4320"/>
                <w:tab w:val="clear" w:pos="8640"/>
              </w:tabs>
              <w:rPr>
                <w:sz w:val="22"/>
                <w:szCs w:val="22"/>
                <w:lang w:val="es-ES_tradnl"/>
              </w:rPr>
            </w:pPr>
          </w:p>
          <w:p w:rsidR="00996B6B" w:rsidRPr="000B6C6E" w:rsidRDefault="00996B6B" w:rsidP="008B558C">
            <w:pPr>
              <w:pStyle w:val="Header"/>
              <w:tabs>
                <w:tab w:val="clear" w:pos="4320"/>
                <w:tab w:val="clear" w:pos="8640"/>
              </w:tabs>
              <w:jc w:val="center"/>
              <w:rPr>
                <w:b/>
                <w:bCs/>
                <w:sz w:val="22"/>
                <w:szCs w:val="22"/>
                <w:lang w:val="es-ES_tradnl"/>
              </w:rPr>
            </w:pPr>
          </w:p>
          <w:p w:rsidR="00996B6B" w:rsidRPr="000B6C6E" w:rsidRDefault="00996B6B" w:rsidP="008B558C">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c>
          <w:tcPr>
            <w:tcW w:w="800" w:type="dxa"/>
            <w:tcBorders>
              <w:top w:val="single" w:sz="4" w:space="0" w:color="auto"/>
            </w:tcBorders>
            <w:vAlign w:val="center"/>
          </w:tcPr>
          <w:p w:rsidR="00996B6B" w:rsidRPr="000B6C6E" w:rsidRDefault="00996B6B" w:rsidP="0045151C">
            <w:pPr>
              <w:pStyle w:val="Header"/>
              <w:tabs>
                <w:tab w:val="clear" w:pos="4320"/>
                <w:tab w:val="clear" w:pos="8640"/>
              </w:tabs>
              <w:rPr>
                <w:sz w:val="22"/>
                <w:szCs w:val="22"/>
                <w:lang w:val="es-ES_tradnl"/>
              </w:rPr>
            </w:pPr>
          </w:p>
          <w:p w:rsidR="00996B6B" w:rsidRPr="000B6C6E" w:rsidRDefault="00996B6B" w:rsidP="0045151C">
            <w:pPr>
              <w:pStyle w:val="Header"/>
              <w:tabs>
                <w:tab w:val="clear" w:pos="4320"/>
                <w:tab w:val="clear" w:pos="8640"/>
              </w:tabs>
              <w:rPr>
                <w:sz w:val="22"/>
                <w:szCs w:val="22"/>
                <w:lang w:val="es-ES_tradnl"/>
              </w:rPr>
            </w:pPr>
          </w:p>
          <w:p w:rsidR="00996B6B" w:rsidRPr="000B6C6E" w:rsidRDefault="00996B6B" w:rsidP="0045151C">
            <w:pPr>
              <w:pStyle w:val="Header"/>
              <w:tabs>
                <w:tab w:val="clear" w:pos="4320"/>
                <w:tab w:val="clear" w:pos="8640"/>
              </w:tabs>
              <w:rPr>
                <w:sz w:val="22"/>
                <w:szCs w:val="22"/>
                <w:lang w:val="es-ES_tradnl"/>
              </w:rPr>
            </w:pPr>
          </w:p>
          <w:p w:rsidR="00996B6B" w:rsidRPr="000B6C6E" w:rsidRDefault="00996B6B" w:rsidP="0045151C">
            <w:pPr>
              <w:pStyle w:val="Header"/>
              <w:tabs>
                <w:tab w:val="clear" w:pos="4320"/>
                <w:tab w:val="clear" w:pos="8640"/>
              </w:tabs>
              <w:rPr>
                <w:sz w:val="22"/>
                <w:szCs w:val="22"/>
                <w:lang w:val="es-ES_tradnl"/>
              </w:rPr>
            </w:pPr>
          </w:p>
          <w:p w:rsidR="00996B6B" w:rsidRPr="000B6C6E" w:rsidRDefault="00996B6B" w:rsidP="0045151C">
            <w:pPr>
              <w:pStyle w:val="Header"/>
              <w:tabs>
                <w:tab w:val="clear" w:pos="4320"/>
                <w:tab w:val="clear" w:pos="8640"/>
              </w:tabs>
              <w:rPr>
                <w:sz w:val="22"/>
                <w:szCs w:val="22"/>
                <w:lang w:val="es-ES_tradnl"/>
              </w:rPr>
            </w:pPr>
          </w:p>
          <w:p w:rsidR="00996B6B" w:rsidRDefault="00996B6B" w:rsidP="00566D01">
            <w:pPr>
              <w:pStyle w:val="Header"/>
              <w:tabs>
                <w:tab w:val="clear" w:pos="4320"/>
                <w:tab w:val="clear" w:pos="8640"/>
              </w:tabs>
              <w:rPr>
                <w:b/>
                <w:bCs/>
                <w:sz w:val="22"/>
                <w:szCs w:val="22"/>
                <w:lang w:val="es-ES_tradnl"/>
              </w:rPr>
            </w:pPr>
          </w:p>
          <w:p w:rsidR="00996B6B" w:rsidRPr="000B6C6E" w:rsidRDefault="00996B6B" w:rsidP="00566D01">
            <w:pPr>
              <w:pStyle w:val="Header"/>
              <w:tabs>
                <w:tab w:val="clear" w:pos="4320"/>
                <w:tab w:val="clear" w:pos="8640"/>
              </w:tabs>
              <w:rPr>
                <w:b/>
                <w:bCs/>
                <w:sz w:val="22"/>
                <w:szCs w:val="22"/>
                <w:lang w:val="es-ES_tradnl"/>
              </w:rPr>
            </w:pPr>
          </w:p>
          <w:p w:rsidR="00996B6B" w:rsidRPr="000B6C6E" w:rsidRDefault="00996B6B" w:rsidP="008B558C">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r>
      <w:tr w:rsidR="00996B6B" w:rsidRPr="00AE0732" w:rsidTr="00336013">
        <w:trPr>
          <w:trHeight w:val="719"/>
          <w:jc w:val="center"/>
        </w:trPr>
        <w:tc>
          <w:tcPr>
            <w:tcW w:w="10950" w:type="dxa"/>
            <w:gridSpan w:val="3"/>
            <w:tcBorders>
              <w:bottom w:val="single" w:sz="4" w:space="0" w:color="auto"/>
            </w:tcBorders>
            <w:shd w:val="clear" w:color="auto" w:fill="D9D9D9" w:themeFill="background1" w:themeFillShade="D9"/>
            <w:vAlign w:val="center"/>
          </w:tcPr>
          <w:p w:rsidR="00996B6B" w:rsidRPr="000B6C6E" w:rsidRDefault="00996B6B" w:rsidP="00180FFB">
            <w:pPr>
              <w:pStyle w:val="Header"/>
              <w:tabs>
                <w:tab w:val="clear" w:pos="4320"/>
                <w:tab w:val="clear" w:pos="8640"/>
              </w:tabs>
              <w:jc w:val="both"/>
              <w:rPr>
                <w:sz w:val="22"/>
                <w:szCs w:val="22"/>
                <w:lang w:val="es-ES_tradnl"/>
              </w:rPr>
            </w:pPr>
            <w:r w:rsidRPr="000B6C6E">
              <w:rPr>
                <w:b/>
                <w:bCs/>
                <w:sz w:val="22"/>
                <w:szCs w:val="22"/>
                <w:lang w:val="es-ES_tradnl"/>
              </w:rPr>
              <w:t>XV. NOMBRAMIENTO DE ADMINISTRADOR DE DOCUMENTOS PARA EL ARCHIVO Y EL CONTROL DE LA DOCUMENTACIÓN DE LA ENTIDAD</w:t>
            </w:r>
          </w:p>
        </w:tc>
      </w:tr>
      <w:tr w:rsidR="00996B6B" w:rsidRPr="00946B89" w:rsidTr="00C03A7E">
        <w:trPr>
          <w:trHeight w:val="269"/>
          <w:jc w:val="center"/>
        </w:trPr>
        <w:tc>
          <w:tcPr>
            <w:tcW w:w="9285" w:type="dxa"/>
            <w:tcBorders>
              <w:bottom w:val="single" w:sz="4" w:space="0" w:color="auto"/>
            </w:tcBorders>
          </w:tcPr>
          <w:p w:rsidR="00996B6B" w:rsidRPr="00946B89" w:rsidRDefault="00996B6B" w:rsidP="005648D9">
            <w:pPr>
              <w:pStyle w:val="Header"/>
              <w:tabs>
                <w:tab w:val="clear" w:pos="4320"/>
                <w:tab w:val="clear" w:pos="8640"/>
              </w:tabs>
              <w:spacing w:before="120" w:after="120"/>
              <w:jc w:val="both"/>
              <w:rPr>
                <w:sz w:val="22"/>
                <w:szCs w:val="22"/>
                <w:lang w:val="es-ES_tradnl"/>
              </w:rPr>
            </w:pPr>
            <w:r w:rsidRPr="000B6C6E">
              <w:rPr>
                <w:sz w:val="22"/>
                <w:szCs w:val="22"/>
                <w:lang w:val="es-ES_tradnl"/>
              </w:rPr>
              <w:t xml:space="preserve">Al 30 de junio de 2015, la entidad cuenta con un Administrador de Documentos, autorizado por el Archivo General de Puerto Rico del Instituto de Cultura Puertorriqueña </w:t>
            </w:r>
            <w:r w:rsidRPr="000B6C6E">
              <w:rPr>
                <w:i/>
                <w:sz w:val="22"/>
                <w:szCs w:val="22"/>
                <w:lang w:val="es-ES_tradnl"/>
              </w:rPr>
              <w:t>(Modelo ICP/AGPR-442, Designación y Evaluación de Candidato para Nombramiento de Administrador de Documentos Públicos)</w:t>
            </w:r>
            <w:r>
              <w:rPr>
                <w:rStyle w:val="FootnoteReference"/>
                <w:i/>
                <w:sz w:val="22"/>
                <w:szCs w:val="22"/>
                <w:lang w:val="es-ES_tradnl"/>
              </w:rPr>
              <w:t xml:space="preserve"> </w:t>
            </w:r>
            <w:r w:rsidRPr="00975736">
              <w:rPr>
                <w:lang w:val="es-ES_tradnl"/>
              </w:rPr>
              <w:t>o por la Administración de</w:t>
            </w:r>
            <w:r>
              <w:rPr>
                <w:lang w:val="es-ES_tradnl"/>
              </w:rPr>
              <w:t xml:space="preserve"> Servicios Generales, según corresponda. </w:t>
            </w:r>
            <w:r w:rsidRPr="00975736">
              <w:rPr>
                <w:lang w:val="es-ES_tradnl"/>
              </w:rPr>
              <w:t xml:space="preserve"> </w:t>
            </w:r>
          </w:p>
        </w:tc>
        <w:tc>
          <w:tcPr>
            <w:tcW w:w="865" w:type="dxa"/>
            <w:tcBorders>
              <w:bottom w:val="single" w:sz="4" w:space="0" w:color="auto"/>
            </w:tcBorders>
            <w:vAlign w:val="center"/>
          </w:tcPr>
          <w:p w:rsidR="00996B6B" w:rsidRPr="00946B89" w:rsidRDefault="00996B6B" w:rsidP="008B558C">
            <w:pPr>
              <w:pStyle w:val="Header"/>
              <w:tabs>
                <w:tab w:val="clear" w:pos="4320"/>
                <w:tab w:val="clear" w:pos="8640"/>
              </w:tabs>
              <w:jc w:val="center"/>
              <w:rPr>
                <w:b/>
                <w:bCs/>
                <w:sz w:val="22"/>
                <w:szCs w:val="22"/>
                <w:lang w:val="es-ES_tradnl"/>
              </w:rPr>
            </w:pPr>
          </w:p>
          <w:p w:rsidR="00996B6B" w:rsidRPr="00946B89" w:rsidRDefault="00996B6B" w:rsidP="008B558C">
            <w:pPr>
              <w:pStyle w:val="Header"/>
              <w:tabs>
                <w:tab w:val="clear" w:pos="4320"/>
                <w:tab w:val="clear" w:pos="8640"/>
              </w:tabs>
              <w:jc w:val="center"/>
              <w:rPr>
                <w:b/>
                <w:bCs/>
                <w:sz w:val="22"/>
                <w:szCs w:val="22"/>
                <w:lang w:val="es-ES_tradnl"/>
              </w:rPr>
            </w:pPr>
          </w:p>
          <w:p w:rsidR="00996B6B" w:rsidRPr="00946B89" w:rsidRDefault="00996B6B" w:rsidP="001F74C7">
            <w:pPr>
              <w:pStyle w:val="Header"/>
              <w:tabs>
                <w:tab w:val="clear" w:pos="4320"/>
                <w:tab w:val="clear" w:pos="8640"/>
              </w:tabs>
              <w:rPr>
                <w:b/>
                <w:bCs/>
                <w:sz w:val="22"/>
                <w:szCs w:val="22"/>
                <w:lang w:val="es-ES_tradnl"/>
              </w:rPr>
            </w:pPr>
          </w:p>
          <w:p w:rsidR="00996B6B" w:rsidRPr="00946B89" w:rsidRDefault="00996B6B"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single" w:sz="4" w:space="0" w:color="auto"/>
            </w:tcBorders>
            <w:vAlign w:val="center"/>
          </w:tcPr>
          <w:p w:rsidR="00996B6B" w:rsidRPr="00946B89" w:rsidRDefault="00996B6B" w:rsidP="008B558C">
            <w:pPr>
              <w:pStyle w:val="Header"/>
              <w:tabs>
                <w:tab w:val="clear" w:pos="4320"/>
                <w:tab w:val="clear" w:pos="8640"/>
              </w:tabs>
              <w:jc w:val="center"/>
              <w:rPr>
                <w:b/>
                <w:bCs/>
                <w:sz w:val="22"/>
                <w:szCs w:val="22"/>
                <w:lang w:val="es-ES_tradnl"/>
              </w:rPr>
            </w:pPr>
          </w:p>
          <w:p w:rsidR="00996B6B" w:rsidRPr="00946B89" w:rsidRDefault="00996B6B" w:rsidP="008B558C">
            <w:pPr>
              <w:pStyle w:val="Header"/>
              <w:tabs>
                <w:tab w:val="clear" w:pos="4320"/>
                <w:tab w:val="clear" w:pos="8640"/>
              </w:tabs>
              <w:jc w:val="center"/>
              <w:rPr>
                <w:b/>
                <w:bCs/>
                <w:sz w:val="22"/>
                <w:szCs w:val="22"/>
                <w:lang w:val="es-ES_tradnl"/>
              </w:rPr>
            </w:pPr>
          </w:p>
          <w:p w:rsidR="00996B6B" w:rsidRPr="00946B89" w:rsidRDefault="00996B6B" w:rsidP="008B558C">
            <w:pPr>
              <w:pStyle w:val="Header"/>
              <w:tabs>
                <w:tab w:val="clear" w:pos="4320"/>
                <w:tab w:val="clear" w:pos="8640"/>
              </w:tabs>
              <w:jc w:val="center"/>
              <w:rPr>
                <w:b/>
                <w:bCs/>
                <w:sz w:val="22"/>
                <w:szCs w:val="22"/>
                <w:lang w:val="es-ES_tradnl"/>
              </w:rPr>
            </w:pPr>
          </w:p>
          <w:p w:rsidR="00996B6B" w:rsidRPr="00946B89" w:rsidRDefault="00996B6B"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AE0732" w:rsidTr="001A6F54">
        <w:trPr>
          <w:trHeight w:val="629"/>
          <w:jc w:val="center"/>
        </w:trPr>
        <w:tc>
          <w:tcPr>
            <w:tcW w:w="10950" w:type="dxa"/>
            <w:gridSpan w:val="3"/>
            <w:tcBorders>
              <w:bottom w:val="single" w:sz="4" w:space="0" w:color="auto"/>
            </w:tcBorders>
            <w:shd w:val="clear" w:color="auto" w:fill="D9D9D9" w:themeFill="background1" w:themeFillShade="D9"/>
            <w:vAlign w:val="center"/>
          </w:tcPr>
          <w:p w:rsidR="00996B6B" w:rsidRPr="0015066C" w:rsidRDefault="00996B6B" w:rsidP="00990D96">
            <w:pPr>
              <w:pStyle w:val="Header"/>
              <w:tabs>
                <w:tab w:val="clear" w:pos="4320"/>
                <w:tab w:val="clear" w:pos="8640"/>
              </w:tabs>
              <w:ind w:left="584" w:hanging="584"/>
              <w:jc w:val="both"/>
              <w:rPr>
                <w:b/>
                <w:bCs/>
                <w:sz w:val="22"/>
                <w:szCs w:val="22"/>
                <w:lang w:val="es-ES_tradnl"/>
              </w:rPr>
            </w:pPr>
            <w:r>
              <w:rPr>
                <w:b/>
                <w:bCs/>
                <w:sz w:val="22"/>
                <w:szCs w:val="22"/>
                <w:lang w:val="es-ES_tradnl"/>
              </w:rPr>
              <w:lastRenderedPageBreak/>
              <w:t>XVI</w:t>
            </w:r>
            <w:r w:rsidRPr="0015066C">
              <w:rPr>
                <w:b/>
                <w:bCs/>
                <w:sz w:val="22"/>
                <w:szCs w:val="22"/>
                <w:lang w:val="es-ES_tradnl"/>
              </w:rPr>
              <w:t>. SEGREGACIÓN DE FUNCIONES PARA EL CONTROL ADECUADO DEL PROCESO DE COMPRAS, CUENTAS POR PAGAR Y DESEMBOLSOS</w:t>
            </w:r>
            <w:r w:rsidRPr="00990D96">
              <w:rPr>
                <w:b/>
                <w:bCs/>
                <w:sz w:val="22"/>
                <w:szCs w:val="22"/>
                <w:lang w:val="es-ES_tradnl"/>
              </w:rPr>
              <w:t>, Y DE</w:t>
            </w:r>
            <w:r w:rsidRPr="00946B89">
              <w:rPr>
                <w:b/>
                <w:bCs/>
                <w:sz w:val="22"/>
                <w:szCs w:val="22"/>
                <w:lang w:val="es-ES_tradnl"/>
              </w:rPr>
              <w:t xml:space="preserve"> LA PROPIEDAD</w:t>
            </w:r>
          </w:p>
        </w:tc>
      </w:tr>
      <w:tr w:rsidR="00996B6B" w:rsidRPr="00946B89" w:rsidTr="001A6F54">
        <w:trPr>
          <w:trHeight w:val="1880"/>
          <w:jc w:val="center"/>
        </w:trPr>
        <w:tc>
          <w:tcPr>
            <w:tcW w:w="9285" w:type="dxa"/>
            <w:tcBorders>
              <w:bottom w:val="single" w:sz="4" w:space="0" w:color="auto"/>
            </w:tcBorders>
            <w:vAlign w:val="center"/>
          </w:tcPr>
          <w:p w:rsidR="00996B6B" w:rsidRPr="0015066C" w:rsidRDefault="00C03A7E" w:rsidP="00566D01">
            <w:pPr>
              <w:autoSpaceDE w:val="0"/>
              <w:autoSpaceDN w:val="0"/>
              <w:adjustRightInd w:val="0"/>
              <w:jc w:val="both"/>
              <w:rPr>
                <w:sz w:val="22"/>
                <w:szCs w:val="22"/>
                <w:lang w:val="es-ES_tradnl"/>
              </w:rPr>
            </w:pPr>
            <w:r>
              <w:rPr>
                <w:sz w:val="22"/>
                <w:szCs w:val="22"/>
                <w:lang w:val="es-ES_tradnl"/>
              </w:rPr>
              <w:t xml:space="preserve">Al 30 de junio de 2015, </w:t>
            </w:r>
            <w:r w:rsidRPr="00990D96">
              <w:rPr>
                <w:sz w:val="22"/>
                <w:szCs w:val="22"/>
                <w:lang w:val="es-ES_tradnl"/>
              </w:rPr>
              <w:t xml:space="preserve">las funciones </w:t>
            </w:r>
            <w:r w:rsidR="00996B6B" w:rsidRPr="00990D96">
              <w:rPr>
                <w:sz w:val="22"/>
                <w:szCs w:val="22"/>
                <w:lang w:val="es-ES_tradnl"/>
              </w:rPr>
              <w:t xml:space="preserve">de Comprador, Receptor, Preinterventor y </w:t>
            </w:r>
            <w:r w:rsidRPr="00990D96">
              <w:rPr>
                <w:sz w:val="22"/>
                <w:szCs w:val="22"/>
                <w:lang w:val="es-ES_tradnl"/>
              </w:rPr>
              <w:t xml:space="preserve">de </w:t>
            </w:r>
            <w:r w:rsidR="00996B6B" w:rsidRPr="00990D96">
              <w:rPr>
                <w:sz w:val="22"/>
                <w:szCs w:val="22"/>
                <w:lang w:val="es-ES_tradnl"/>
              </w:rPr>
              <w:t xml:space="preserve">Encargado de la Propiedad </w:t>
            </w:r>
            <w:r w:rsidRPr="00990D96">
              <w:rPr>
                <w:sz w:val="22"/>
                <w:szCs w:val="22"/>
                <w:lang w:val="es-ES_tradnl"/>
              </w:rPr>
              <w:t xml:space="preserve">de la entidad, las ejercen </w:t>
            </w:r>
            <w:r w:rsidR="00996B6B" w:rsidRPr="00990D96">
              <w:rPr>
                <w:sz w:val="22"/>
                <w:szCs w:val="22"/>
                <w:lang w:val="es-ES_tradnl"/>
              </w:rPr>
              <w:t>personas</w:t>
            </w:r>
            <w:r w:rsidR="00996B6B" w:rsidRPr="00E501A5">
              <w:rPr>
                <w:sz w:val="22"/>
                <w:szCs w:val="22"/>
                <w:lang w:val="es-ES_tradnl"/>
              </w:rPr>
              <w:t xml:space="preserve"> distintas. Esto debido a la susceptibilidad o naturaleza de las tareas que realizan, y de forma tal de evitar cualquier conflicto de funciones, lo cual pudiera propiciar el ambiente para la comisión de errores e irregularidades y de otras situaciones adversas en detrimento de los mejores intereses de la entidad. Además, las funciones relacionadas con un mismo ciclo de operaciones deben segregarse entre más de una persona, de manera que el trabajo de una persona sirva de revisión a las funciones realizadas por la otra.</w:t>
            </w:r>
          </w:p>
        </w:tc>
        <w:tc>
          <w:tcPr>
            <w:tcW w:w="865" w:type="dxa"/>
            <w:tcBorders>
              <w:bottom w:val="single" w:sz="4" w:space="0" w:color="auto"/>
            </w:tcBorders>
            <w:vAlign w:val="center"/>
          </w:tcPr>
          <w:p w:rsidR="00996B6B" w:rsidRPr="00946B89" w:rsidRDefault="00996B6B" w:rsidP="00606961">
            <w:pPr>
              <w:pStyle w:val="Header"/>
              <w:tabs>
                <w:tab w:val="clear" w:pos="4320"/>
                <w:tab w:val="clear" w:pos="8640"/>
              </w:tabs>
              <w:jc w:val="center"/>
              <w:rPr>
                <w:b/>
                <w:bCs/>
                <w:sz w:val="22"/>
                <w:szCs w:val="22"/>
                <w:lang w:val="es-ES_tradnl"/>
              </w:rPr>
            </w:pPr>
          </w:p>
          <w:p w:rsidR="00996B6B" w:rsidRDefault="00996B6B" w:rsidP="00606961">
            <w:pPr>
              <w:pStyle w:val="Header"/>
              <w:tabs>
                <w:tab w:val="clear" w:pos="4320"/>
                <w:tab w:val="clear" w:pos="8640"/>
              </w:tabs>
              <w:jc w:val="center"/>
              <w:rPr>
                <w:b/>
                <w:bCs/>
                <w:sz w:val="22"/>
                <w:szCs w:val="22"/>
                <w:lang w:val="es-ES_tradnl"/>
              </w:rPr>
            </w:pPr>
          </w:p>
          <w:p w:rsidR="00996B6B" w:rsidRDefault="00996B6B" w:rsidP="00606961">
            <w:pPr>
              <w:pStyle w:val="Header"/>
              <w:tabs>
                <w:tab w:val="clear" w:pos="4320"/>
                <w:tab w:val="clear" w:pos="8640"/>
              </w:tabs>
              <w:jc w:val="center"/>
              <w:rPr>
                <w:b/>
                <w:bCs/>
                <w:sz w:val="22"/>
                <w:szCs w:val="22"/>
                <w:lang w:val="es-ES_tradnl"/>
              </w:rPr>
            </w:pPr>
          </w:p>
          <w:p w:rsidR="00996B6B" w:rsidRDefault="00996B6B" w:rsidP="00606961">
            <w:pPr>
              <w:pStyle w:val="Header"/>
              <w:tabs>
                <w:tab w:val="clear" w:pos="4320"/>
                <w:tab w:val="clear" w:pos="8640"/>
              </w:tabs>
              <w:jc w:val="center"/>
              <w:rPr>
                <w:b/>
                <w:bCs/>
                <w:sz w:val="22"/>
                <w:szCs w:val="22"/>
                <w:lang w:val="es-ES_tradnl"/>
              </w:rPr>
            </w:pPr>
          </w:p>
          <w:p w:rsidR="00996B6B" w:rsidRPr="00946B89" w:rsidRDefault="00996B6B" w:rsidP="00606961">
            <w:pPr>
              <w:pStyle w:val="Header"/>
              <w:tabs>
                <w:tab w:val="clear" w:pos="4320"/>
                <w:tab w:val="clear" w:pos="8640"/>
              </w:tabs>
              <w:jc w:val="center"/>
              <w:rPr>
                <w:b/>
                <w:bCs/>
                <w:sz w:val="22"/>
                <w:szCs w:val="22"/>
                <w:lang w:val="es-ES_tradnl"/>
              </w:rPr>
            </w:pPr>
          </w:p>
          <w:p w:rsidR="00996B6B" w:rsidRPr="00946B89" w:rsidRDefault="00996B6B" w:rsidP="00606961">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single" w:sz="4" w:space="0" w:color="auto"/>
            </w:tcBorders>
            <w:vAlign w:val="center"/>
          </w:tcPr>
          <w:p w:rsidR="00996B6B" w:rsidRPr="00946B89" w:rsidRDefault="00996B6B" w:rsidP="00606961">
            <w:pPr>
              <w:pStyle w:val="Header"/>
              <w:tabs>
                <w:tab w:val="clear" w:pos="4320"/>
                <w:tab w:val="clear" w:pos="8640"/>
              </w:tabs>
              <w:jc w:val="center"/>
              <w:rPr>
                <w:b/>
                <w:bCs/>
                <w:sz w:val="22"/>
                <w:szCs w:val="22"/>
                <w:lang w:val="es-ES_tradnl"/>
              </w:rPr>
            </w:pPr>
          </w:p>
          <w:p w:rsidR="00996B6B" w:rsidRDefault="00996B6B" w:rsidP="00606961">
            <w:pPr>
              <w:pStyle w:val="Header"/>
              <w:tabs>
                <w:tab w:val="clear" w:pos="4320"/>
                <w:tab w:val="clear" w:pos="8640"/>
              </w:tabs>
              <w:jc w:val="center"/>
              <w:rPr>
                <w:b/>
                <w:bCs/>
                <w:sz w:val="22"/>
                <w:szCs w:val="22"/>
                <w:lang w:val="es-ES_tradnl"/>
              </w:rPr>
            </w:pPr>
          </w:p>
          <w:p w:rsidR="00996B6B" w:rsidRDefault="00996B6B" w:rsidP="00606961">
            <w:pPr>
              <w:pStyle w:val="Header"/>
              <w:tabs>
                <w:tab w:val="clear" w:pos="4320"/>
                <w:tab w:val="clear" w:pos="8640"/>
              </w:tabs>
              <w:jc w:val="center"/>
              <w:rPr>
                <w:b/>
                <w:bCs/>
                <w:sz w:val="22"/>
                <w:szCs w:val="22"/>
                <w:lang w:val="es-ES_tradnl"/>
              </w:rPr>
            </w:pPr>
          </w:p>
          <w:p w:rsidR="00996B6B" w:rsidRDefault="00996B6B" w:rsidP="00606961">
            <w:pPr>
              <w:pStyle w:val="Header"/>
              <w:tabs>
                <w:tab w:val="clear" w:pos="4320"/>
                <w:tab w:val="clear" w:pos="8640"/>
              </w:tabs>
              <w:jc w:val="center"/>
              <w:rPr>
                <w:b/>
                <w:bCs/>
                <w:sz w:val="22"/>
                <w:szCs w:val="22"/>
                <w:lang w:val="es-ES_tradnl"/>
              </w:rPr>
            </w:pPr>
          </w:p>
          <w:p w:rsidR="00996B6B" w:rsidRPr="00946B89" w:rsidRDefault="00996B6B" w:rsidP="00606961">
            <w:pPr>
              <w:pStyle w:val="Header"/>
              <w:tabs>
                <w:tab w:val="clear" w:pos="4320"/>
                <w:tab w:val="clear" w:pos="8640"/>
              </w:tabs>
              <w:jc w:val="center"/>
              <w:rPr>
                <w:b/>
                <w:bCs/>
                <w:sz w:val="22"/>
                <w:szCs w:val="22"/>
                <w:lang w:val="es-ES_tradnl"/>
              </w:rPr>
            </w:pPr>
          </w:p>
          <w:p w:rsidR="00996B6B" w:rsidRPr="00946B89" w:rsidRDefault="00996B6B" w:rsidP="00606961">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AE0732" w:rsidTr="001A6F54">
        <w:trPr>
          <w:trHeight w:val="593"/>
          <w:jc w:val="center"/>
        </w:trPr>
        <w:tc>
          <w:tcPr>
            <w:tcW w:w="10950" w:type="dxa"/>
            <w:gridSpan w:val="3"/>
            <w:shd w:val="clear" w:color="auto" w:fill="D9D9D9" w:themeFill="background1" w:themeFillShade="D9"/>
            <w:vAlign w:val="center"/>
          </w:tcPr>
          <w:p w:rsidR="00996B6B" w:rsidRPr="00946B89" w:rsidRDefault="00996B6B" w:rsidP="00672521">
            <w:pPr>
              <w:pStyle w:val="Header"/>
              <w:tabs>
                <w:tab w:val="clear" w:pos="4320"/>
                <w:tab w:val="clear" w:pos="8640"/>
              </w:tabs>
              <w:spacing w:before="120" w:after="120"/>
              <w:jc w:val="both"/>
              <w:rPr>
                <w:b/>
                <w:bCs/>
                <w:sz w:val="22"/>
                <w:szCs w:val="22"/>
                <w:lang w:val="es-ES_tradnl"/>
              </w:rPr>
            </w:pPr>
            <w:r>
              <w:rPr>
                <w:b/>
                <w:bCs/>
                <w:sz w:val="22"/>
                <w:szCs w:val="22"/>
                <w:lang w:val="es-ES_tradnl"/>
              </w:rPr>
              <w:t>XVII</w:t>
            </w:r>
            <w:r w:rsidRPr="00946B89">
              <w:rPr>
                <w:b/>
                <w:bCs/>
                <w:sz w:val="22"/>
                <w:szCs w:val="22"/>
                <w:lang w:val="es-ES_tradnl"/>
              </w:rPr>
              <w:t xml:space="preserve">. DESIGNACIÓN DE FUNCIONARIO O ÁREA PARA LA COORDINACIÓN DE LAS ACTIVIDADES DE LA REGLAMENTACIÓN  </w:t>
            </w:r>
          </w:p>
        </w:tc>
      </w:tr>
      <w:tr w:rsidR="00996B6B" w:rsidRPr="00946B89" w:rsidTr="001A6F54">
        <w:trPr>
          <w:trHeight w:val="1034"/>
          <w:jc w:val="center"/>
        </w:trPr>
        <w:tc>
          <w:tcPr>
            <w:tcW w:w="9285" w:type="dxa"/>
          </w:tcPr>
          <w:p w:rsidR="00996B6B" w:rsidRPr="000B6C6E" w:rsidRDefault="00996B6B" w:rsidP="00D522C8">
            <w:pPr>
              <w:pStyle w:val="Header"/>
              <w:tabs>
                <w:tab w:val="clear" w:pos="4320"/>
                <w:tab w:val="clear" w:pos="8640"/>
              </w:tabs>
              <w:spacing w:before="120" w:after="120"/>
              <w:jc w:val="both"/>
              <w:rPr>
                <w:sz w:val="22"/>
                <w:szCs w:val="22"/>
                <w:lang w:val="es-ES_tradnl"/>
              </w:rPr>
            </w:pPr>
            <w:r w:rsidRPr="000B6C6E">
              <w:rPr>
                <w:sz w:val="22"/>
                <w:szCs w:val="22"/>
                <w:lang w:val="es-ES_tradnl"/>
              </w:rPr>
              <w:t xml:space="preserve">Al 30 de junio de 2015, el Funcionario Principal designó por escrito a un funcionario o la entidad cuenta con un área que se encargue de la coordinación de las actividades de: redacción, revisión, actualización y solicitud de la aprobación final de toda la reglamentación de aplicación interna y externa. </w:t>
            </w:r>
          </w:p>
        </w:tc>
        <w:tc>
          <w:tcPr>
            <w:tcW w:w="865" w:type="dxa"/>
            <w:vAlign w:val="center"/>
          </w:tcPr>
          <w:p w:rsidR="00996B6B" w:rsidRDefault="00996B6B" w:rsidP="0045151C">
            <w:pPr>
              <w:pStyle w:val="Header"/>
              <w:tabs>
                <w:tab w:val="clear" w:pos="4320"/>
                <w:tab w:val="clear" w:pos="8640"/>
              </w:tabs>
              <w:rPr>
                <w:b/>
                <w:bCs/>
                <w:sz w:val="22"/>
                <w:szCs w:val="22"/>
                <w:lang w:val="es-ES_tradnl"/>
              </w:rPr>
            </w:pPr>
          </w:p>
          <w:p w:rsidR="00996B6B" w:rsidRPr="00946B89" w:rsidRDefault="00996B6B" w:rsidP="00DF10FC">
            <w:pPr>
              <w:pStyle w:val="Header"/>
              <w:tabs>
                <w:tab w:val="clear" w:pos="4320"/>
                <w:tab w:val="clear" w:pos="8640"/>
              </w:tabs>
              <w:jc w:val="center"/>
              <w:rPr>
                <w:b/>
                <w:bCs/>
                <w:sz w:val="22"/>
                <w:szCs w:val="22"/>
                <w:lang w:val="es-ES_tradnl"/>
              </w:rPr>
            </w:pPr>
          </w:p>
          <w:p w:rsidR="00996B6B" w:rsidRPr="00946B89" w:rsidRDefault="00996B6B" w:rsidP="00DF10F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996B6B" w:rsidRPr="00946B89" w:rsidRDefault="00996B6B" w:rsidP="00DF10FC">
            <w:pPr>
              <w:pStyle w:val="Header"/>
              <w:tabs>
                <w:tab w:val="clear" w:pos="4320"/>
                <w:tab w:val="clear" w:pos="8640"/>
              </w:tabs>
              <w:jc w:val="center"/>
              <w:rPr>
                <w:b/>
                <w:bCs/>
                <w:sz w:val="22"/>
                <w:szCs w:val="22"/>
                <w:lang w:val="es-ES_tradnl"/>
              </w:rPr>
            </w:pPr>
          </w:p>
          <w:p w:rsidR="00996B6B" w:rsidRPr="00946B89" w:rsidRDefault="00996B6B" w:rsidP="0045151C">
            <w:pPr>
              <w:pStyle w:val="Header"/>
              <w:tabs>
                <w:tab w:val="clear" w:pos="4320"/>
                <w:tab w:val="clear" w:pos="8640"/>
              </w:tabs>
              <w:rPr>
                <w:b/>
                <w:bCs/>
                <w:sz w:val="22"/>
                <w:szCs w:val="22"/>
                <w:lang w:val="es-ES_tradnl"/>
              </w:rPr>
            </w:pPr>
          </w:p>
          <w:p w:rsidR="00996B6B" w:rsidRPr="00946B89" w:rsidRDefault="00996B6B" w:rsidP="00DF10F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AE0732" w:rsidTr="00ED6C75">
        <w:trPr>
          <w:trHeight w:val="575"/>
          <w:jc w:val="center"/>
        </w:trPr>
        <w:tc>
          <w:tcPr>
            <w:tcW w:w="10950" w:type="dxa"/>
            <w:gridSpan w:val="3"/>
            <w:shd w:val="clear" w:color="auto" w:fill="D9D9D9" w:themeFill="background1" w:themeFillShade="D9"/>
            <w:vAlign w:val="center"/>
          </w:tcPr>
          <w:p w:rsidR="00996B6B" w:rsidRPr="00946B89" w:rsidRDefault="00996B6B" w:rsidP="000A2F03">
            <w:pPr>
              <w:pStyle w:val="Header"/>
              <w:tabs>
                <w:tab w:val="clear" w:pos="4320"/>
                <w:tab w:val="clear" w:pos="8640"/>
              </w:tabs>
              <w:rPr>
                <w:b/>
                <w:bCs/>
                <w:sz w:val="22"/>
                <w:szCs w:val="22"/>
                <w:lang w:val="es-ES_tradnl"/>
              </w:rPr>
            </w:pPr>
            <w:r>
              <w:rPr>
                <w:b/>
                <w:bCs/>
                <w:sz w:val="22"/>
                <w:szCs w:val="22"/>
                <w:lang w:val="es-ES_tradnl"/>
              </w:rPr>
              <w:t>XVIII</w:t>
            </w:r>
            <w:r w:rsidRPr="00401A9F">
              <w:rPr>
                <w:b/>
                <w:bCs/>
                <w:sz w:val="22"/>
                <w:szCs w:val="22"/>
                <w:lang w:val="es-ES_tradnl"/>
              </w:rPr>
              <w:t xml:space="preserve">. DESIGNACIÓN DE FUNCIONARIO PARA EL RECIBO Y REFERIDO DE QUERELLAS </w:t>
            </w:r>
          </w:p>
        </w:tc>
      </w:tr>
      <w:tr w:rsidR="00996B6B" w:rsidRPr="00946B89" w:rsidTr="001A6F54">
        <w:trPr>
          <w:trHeight w:val="1034"/>
          <w:jc w:val="center"/>
        </w:trPr>
        <w:tc>
          <w:tcPr>
            <w:tcW w:w="9285" w:type="dxa"/>
          </w:tcPr>
          <w:p w:rsidR="00996B6B" w:rsidRPr="000B6C6E" w:rsidRDefault="00996B6B" w:rsidP="000A2F03">
            <w:pPr>
              <w:pStyle w:val="Header"/>
              <w:tabs>
                <w:tab w:val="clear" w:pos="4320"/>
                <w:tab w:val="clear" w:pos="8640"/>
              </w:tabs>
              <w:spacing w:before="120" w:after="120"/>
              <w:jc w:val="both"/>
              <w:rPr>
                <w:sz w:val="22"/>
                <w:szCs w:val="22"/>
                <w:lang w:val="es-ES_tradnl"/>
              </w:rPr>
            </w:pPr>
            <w:r w:rsidRPr="000B6C6E">
              <w:rPr>
                <w:sz w:val="22"/>
                <w:szCs w:val="22"/>
                <w:lang w:val="es-ES_tradnl"/>
              </w:rPr>
              <w:t>Al 30 de junio de 2015, el Funcionario Principal</w:t>
            </w:r>
            <w:r w:rsidRPr="000B6C6E" w:rsidDel="00CA4A91">
              <w:rPr>
                <w:sz w:val="22"/>
                <w:szCs w:val="22"/>
                <w:lang w:val="es-ES_tradnl"/>
              </w:rPr>
              <w:t xml:space="preserve"> </w:t>
            </w:r>
            <w:r w:rsidRPr="000B6C6E">
              <w:rPr>
                <w:sz w:val="22"/>
                <w:szCs w:val="22"/>
                <w:lang w:val="es-ES_tradnl"/>
              </w:rPr>
              <w:t xml:space="preserve">de la entidad designó por escrito a un funcionario de esta, la responsabilidad de recibir y de referir a la división correspondiente u organismo gubernamental con jurisdicción, las notificaciones o las alegaciones de actos constitutivos de corrupción o ilegales contra cualquier funcionario, empleado, proveedor o contratista de la entidad. La designación no puede ser a una Oficina, Área o División. </w:t>
            </w:r>
          </w:p>
        </w:tc>
        <w:tc>
          <w:tcPr>
            <w:tcW w:w="865" w:type="dxa"/>
            <w:vAlign w:val="center"/>
          </w:tcPr>
          <w:p w:rsidR="00996B6B" w:rsidRPr="00946B89" w:rsidRDefault="00996B6B" w:rsidP="000A2F03">
            <w:pPr>
              <w:pStyle w:val="Header"/>
              <w:tabs>
                <w:tab w:val="clear" w:pos="4320"/>
                <w:tab w:val="clear" w:pos="8640"/>
              </w:tabs>
              <w:jc w:val="center"/>
              <w:rPr>
                <w:b/>
                <w:bCs/>
                <w:sz w:val="22"/>
                <w:szCs w:val="22"/>
                <w:lang w:val="es-ES_tradnl"/>
              </w:rPr>
            </w:pPr>
          </w:p>
          <w:p w:rsidR="00996B6B" w:rsidRPr="00946B89" w:rsidRDefault="00996B6B" w:rsidP="000A2F03">
            <w:pPr>
              <w:pStyle w:val="Header"/>
              <w:tabs>
                <w:tab w:val="clear" w:pos="4320"/>
                <w:tab w:val="clear" w:pos="8640"/>
              </w:tabs>
              <w:jc w:val="center"/>
              <w:rPr>
                <w:b/>
                <w:bCs/>
                <w:sz w:val="22"/>
                <w:szCs w:val="22"/>
                <w:lang w:val="es-ES_tradnl"/>
              </w:rPr>
            </w:pPr>
          </w:p>
          <w:p w:rsidR="00996B6B" w:rsidRPr="00946B89" w:rsidRDefault="00996B6B" w:rsidP="000A2F03">
            <w:pPr>
              <w:pStyle w:val="Header"/>
              <w:tabs>
                <w:tab w:val="clear" w:pos="4320"/>
                <w:tab w:val="clear" w:pos="8640"/>
              </w:tabs>
              <w:jc w:val="center"/>
              <w:rPr>
                <w:b/>
                <w:bCs/>
                <w:sz w:val="22"/>
                <w:szCs w:val="22"/>
                <w:lang w:val="es-ES_tradnl"/>
              </w:rPr>
            </w:pPr>
          </w:p>
          <w:p w:rsidR="00996B6B" w:rsidRPr="00946B89" w:rsidRDefault="00996B6B" w:rsidP="000A2F03">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996B6B" w:rsidRPr="00946B89" w:rsidRDefault="00996B6B" w:rsidP="000A2F03">
            <w:pPr>
              <w:pStyle w:val="Header"/>
              <w:tabs>
                <w:tab w:val="clear" w:pos="4320"/>
                <w:tab w:val="clear" w:pos="8640"/>
              </w:tabs>
              <w:jc w:val="center"/>
              <w:rPr>
                <w:b/>
                <w:bCs/>
                <w:sz w:val="22"/>
                <w:szCs w:val="22"/>
                <w:lang w:val="es-ES_tradnl"/>
              </w:rPr>
            </w:pPr>
          </w:p>
          <w:p w:rsidR="00996B6B" w:rsidRPr="00946B89" w:rsidRDefault="00996B6B" w:rsidP="000A2F03">
            <w:pPr>
              <w:pStyle w:val="Header"/>
              <w:tabs>
                <w:tab w:val="clear" w:pos="4320"/>
                <w:tab w:val="clear" w:pos="8640"/>
              </w:tabs>
              <w:jc w:val="center"/>
              <w:rPr>
                <w:b/>
                <w:bCs/>
                <w:sz w:val="22"/>
                <w:szCs w:val="22"/>
                <w:lang w:val="es-ES_tradnl"/>
              </w:rPr>
            </w:pPr>
          </w:p>
          <w:p w:rsidR="00996B6B" w:rsidRPr="00946B89" w:rsidRDefault="00996B6B" w:rsidP="000A2F03">
            <w:pPr>
              <w:pStyle w:val="Header"/>
              <w:tabs>
                <w:tab w:val="clear" w:pos="4320"/>
                <w:tab w:val="clear" w:pos="8640"/>
              </w:tabs>
              <w:jc w:val="center"/>
              <w:rPr>
                <w:b/>
                <w:bCs/>
                <w:sz w:val="22"/>
                <w:szCs w:val="22"/>
                <w:lang w:val="es-ES_tradnl"/>
              </w:rPr>
            </w:pPr>
          </w:p>
          <w:p w:rsidR="00996B6B" w:rsidRPr="00946B89" w:rsidRDefault="00996B6B" w:rsidP="000A2F03">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AE0732" w:rsidTr="0054533E">
        <w:trPr>
          <w:trHeight w:val="584"/>
          <w:jc w:val="center"/>
        </w:trPr>
        <w:tc>
          <w:tcPr>
            <w:tcW w:w="10950" w:type="dxa"/>
            <w:gridSpan w:val="3"/>
            <w:shd w:val="clear" w:color="auto" w:fill="D9D9D9" w:themeFill="background1" w:themeFillShade="D9"/>
            <w:vAlign w:val="center"/>
          </w:tcPr>
          <w:p w:rsidR="00996B6B" w:rsidRPr="000B6C6E" w:rsidRDefault="00996B6B" w:rsidP="00515F27">
            <w:pPr>
              <w:pStyle w:val="Header"/>
              <w:tabs>
                <w:tab w:val="clear" w:pos="4320"/>
                <w:tab w:val="clear" w:pos="8640"/>
              </w:tabs>
              <w:rPr>
                <w:sz w:val="22"/>
                <w:szCs w:val="22"/>
                <w:lang w:val="es-ES_tradnl"/>
              </w:rPr>
            </w:pPr>
            <w:r w:rsidRPr="000B6C6E">
              <w:rPr>
                <w:b/>
                <w:bCs/>
                <w:sz w:val="22"/>
                <w:szCs w:val="22"/>
                <w:lang w:val="es-ES_tradnl"/>
              </w:rPr>
              <w:t>X</w:t>
            </w:r>
            <w:r>
              <w:rPr>
                <w:b/>
                <w:bCs/>
                <w:sz w:val="22"/>
                <w:szCs w:val="22"/>
                <w:lang w:val="es-ES_tradnl"/>
              </w:rPr>
              <w:t>IX</w:t>
            </w:r>
            <w:r w:rsidRPr="000B6C6E">
              <w:rPr>
                <w:b/>
                <w:bCs/>
                <w:sz w:val="22"/>
                <w:szCs w:val="22"/>
                <w:lang w:val="es-ES_tradnl"/>
              </w:rPr>
              <w:t xml:space="preserve">. CONTROL DE LAS COMPUTADORAS </w:t>
            </w:r>
          </w:p>
        </w:tc>
      </w:tr>
      <w:tr w:rsidR="00996B6B" w:rsidRPr="00946B89" w:rsidTr="001A6F54">
        <w:trPr>
          <w:trHeight w:val="800"/>
          <w:jc w:val="center"/>
        </w:trPr>
        <w:tc>
          <w:tcPr>
            <w:tcW w:w="9285" w:type="dxa"/>
          </w:tcPr>
          <w:p w:rsidR="00996B6B" w:rsidRPr="000B6C6E" w:rsidRDefault="00996B6B" w:rsidP="00D522C8">
            <w:pPr>
              <w:pStyle w:val="Header"/>
              <w:tabs>
                <w:tab w:val="clear" w:pos="4320"/>
                <w:tab w:val="clear" w:pos="8640"/>
              </w:tabs>
              <w:spacing w:before="120" w:after="120"/>
              <w:jc w:val="both"/>
              <w:rPr>
                <w:sz w:val="22"/>
                <w:szCs w:val="22"/>
                <w:lang w:val="es-ES_tradnl"/>
              </w:rPr>
            </w:pPr>
            <w:r w:rsidRPr="00996B6B">
              <w:rPr>
                <w:sz w:val="22"/>
                <w:szCs w:val="22"/>
                <w:lang w:val="es-ES_tradnl"/>
              </w:rPr>
              <w:t>Al momento de la evaluación realizada por nuestros auditores, las co</w:t>
            </w:r>
            <w:r w:rsidRPr="000B6C6E">
              <w:rPr>
                <w:sz w:val="22"/>
                <w:szCs w:val="22"/>
                <w:lang w:val="es-ES_tradnl"/>
              </w:rPr>
              <w:t>mputadoras</w:t>
            </w:r>
            <w:r>
              <w:rPr>
                <w:sz w:val="22"/>
                <w:szCs w:val="22"/>
                <w:lang w:val="es-ES_tradnl"/>
              </w:rPr>
              <w:t xml:space="preserve"> de la entidad</w:t>
            </w:r>
            <w:r w:rsidRPr="000B6C6E">
              <w:rPr>
                <w:sz w:val="22"/>
                <w:szCs w:val="22"/>
                <w:lang w:val="es-ES_tradnl"/>
              </w:rPr>
              <w:t>:</w:t>
            </w:r>
          </w:p>
          <w:p w:rsidR="00996B6B" w:rsidRPr="000B6C6E" w:rsidRDefault="00996B6B" w:rsidP="004537E8">
            <w:pPr>
              <w:pStyle w:val="Header"/>
              <w:numPr>
                <w:ilvl w:val="0"/>
                <w:numId w:val="13"/>
              </w:numPr>
              <w:tabs>
                <w:tab w:val="clear" w:pos="4320"/>
                <w:tab w:val="clear" w:pos="8640"/>
              </w:tabs>
              <w:spacing w:before="120" w:after="120"/>
              <w:jc w:val="both"/>
              <w:rPr>
                <w:sz w:val="22"/>
                <w:szCs w:val="22"/>
                <w:lang w:val="es-ES_tradnl"/>
              </w:rPr>
            </w:pPr>
            <w:r w:rsidRPr="000B6C6E">
              <w:rPr>
                <w:sz w:val="22"/>
                <w:szCs w:val="22"/>
                <w:lang w:val="es-ES_tradnl"/>
              </w:rPr>
              <w:t>Requieren contraseñas de acceso.</w:t>
            </w:r>
          </w:p>
        </w:tc>
        <w:tc>
          <w:tcPr>
            <w:tcW w:w="865" w:type="dxa"/>
            <w:vAlign w:val="center"/>
          </w:tcPr>
          <w:p w:rsidR="00996B6B" w:rsidRPr="000B6C6E" w:rsidRDefault="00996B6B" w:rsidP="004537E8">
            <w:pPr>
              <w:pStyle w:val="Header"/>
              <w:tabs>
                <w:tab w:val="clear" w:pos="4320"/>
                <w:tab w:val="clear" w:pos="8640"/>
              </w:tabs>
              <w:jc w:val="center"/>
              <w:rPr>
                <w:b/>
                <w:bCs/>
                <w:sz w:val="22"/>
                <w:szCs w:val="22"/>
                <w:lang w:val="es-ES_tradnl"/>
              </w:rPr>
            </w:pPr>
          </w:p>
          <w:p w:rsidR="00996B6B" w:rsidRPr="000B6C6E" w:rsidRDefault="00996B6B" w:rsidP="004537E8">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c>
          <w:tcPr>
            <w:tcW w:w="800" w:type="dxa"/>
            <w:vAlign w:val="center"/>
          </w:tcPr>
          <w:p w:rsidR="00996B6B" w:rsidRPr="000B6C6E" w:rsidRDefault="00996B6B" w:rsidP="004537E8">
            <w:pPr>
              <w:pStyle w:val="Header"/>
              <w:tabs>
                <w:tab w:val="clear" w:pos="4320"/>
                <w:tab w:val="clear" w:pos="8640"/>
              </w:tabs>
              <w:jc w:val="center"/>
              <w:rPr>
                <w:b/>
                <w:bCs/>
                <w:sz w:val="22"/>
                <w:szCs w:val="22"/>
                <w:lang w:val="es-ES_tradnl"/>
              </w:rPr>
            </w:pPr>
          </w:p>
          <w:p w:rsidR="00996B6B" w:rsidRPr="000B6C6E" w:rsidRDefault="00996B6B" w:rsidP="004537E8">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r>
      <w:tr w:rsidR="00996B6B" w:rsidRPr="00946B89" w:rsidTr="001A6F54">
        <w:trPr>
          <w:trHeight w:val="548"/>
          <w:jc w:val="center"/>
        </w:trPr>
        <w:tc>
          <w:tcPr>
            <w:tcW w:w="9285" w:type="dxa"/>
          </w:tcPr>
          <w:p w:rsidR="00996B6B" w:rsidRPr="000B6C6E" w:rsidRDefault="00996B6B" w:rsidP="007F3C3D">
            <w:pPr>
              <w:pStyle w:val="Header"/>
              <w:numPr>
                <w:ilvl w:val="0"/>
                <w:numId w:val="13"/>
              </w:numPr>
              <w:tabs>
                <w:tab w:val="clear" w:pos="4320"/>
                <w:tab w:val="clear" w:pos="8640"/>
              </w:tabs>
              <w:spacing w:before="120" w:after="120"/>
              <w:jc w:val="both"/>
              <w:rPr>
                <w:sz w:val="22"/>
                <w:szCs w:val="22"/>
                <w:lang w:val="es-ES_tradnl"/>
              </w:rPr>
            </w:pPr>
            <w:r w:rsidRPr="000B6C6E">
              <w:rPr>
                <w:sz w:val="22"/>
                <w:szCs w:val="22"/>
                <w:lang w:val="es-ES_tradnl"/>
              </w:rPr>
              <w:t>Contienen una pantalla con las advertencias sobre el uso correcto de las mismas y las sanciones que conlleva su uso impropio.</w:t>
            </w:r>
          </w:p>
        </w:tc>
        <w:tc>
          <w:tcPr>
            <w:tcW w:w="865" w:type="dxa"/>
            <w:vAlign w:val="center"/>
          </w:tcPr>
          <w:p w:rsidR="00996B6B" w:rsidRPr="000B6C6E" w:rsidRDefault="00996B6B" w:rsidP="00A23470">
            <w:pPr>
              <w:pStyle w:val="Header"/>
              <w:tabs>
                <w:tab w:val="clear" w:pos="4320"/>
                <w:tab w:val="clear" w:pos="8640"/>
              </w:tabs>
              <w:jc w:val="center"/>
              <w:rPr>
                <w:b/>
                <w:bCs/>
                <w:sz w:val="22"/>
                <w:szCs w:val="22"/>
                <w:lang w:val="es-ES_tradnl"/>
              </w:rPr>
            </w:pPr>
          </w:p>
          <w:p w:rsidR="00996B6B" w:rsidRPr="000B6C6E" w:rsidRDefault="00996B6B" w:rsidP="00A23470">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c>
          <w:tcPr>
            <w:tcW w:w="800" w:type="dxa"/>
            <w:vAlign w:val="center"/>
          </w:tcPr>
          <w:p w:rsidR="00996B6B" w:rsidRPr="000B6C6E" w:rsidRDefault="00996B6B" w:rsidP="00A23470">
            <w:pPr>
              <w:pStyle w:val="Header"/>
              <w:tabs>
                <w:tab w:val="clear" w:pos="4320"/>
                <w:tab w:val="clear" w:pos="8640"/>
              </w:tabs>
              <w:jc w:val="center"/>
              <w:rPr>
                <w:b/>
                <w:bCs/>
                <w:sz w:val="22"/>
                <w:szCs w:val="22"/>
                <w:lang w:val="es-ES_tradnl"/>
              </w:rPr>
            </w:pPr>
          </w:p>
          <w:p w:rsidR="00996B6B" w:rsidRPr="000B6C6E" w:rsidRDefault="00996B6B" w:rsidP="00A23470">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r>
      <w:tr w:rsidR="00996B6B" w:rsidRPr="00AE0732" w:rsidTr="00336013">
        <w:trPr>
          <w:trHeight w:val="440"/>
          <w:jc w:val="center"/>
        </w:trPr>
        <w:tc>
          <w:tcPr>
            <w:tcW w:w="10950" w:type="dxa"/>
            <w:gridSpan w:val="3"/>
            <w:shd w:val="clear" w:color="auto" w:fill="D9D9D9" w:themeFill="background1" w:themeFillShade="D9"/>
            <w:vAlign w:val="center"/>
          </w:tcPr>
          <w:p w:rsidR="00996B6B" w:rsidRPr="000B6C6E" w:rsidRDefault="00996B6B" w:rsidP="008B558C">
            <w:pPr>
              <w:pStyle w:val="Header"/>
              <w:tabs>
                <w:tab w:val="clear" w:pos="4320"/>
                <w:tab w:val="clear" w:pos="8640"/>
              </w:tabs>
              <w:spacing w:before="120" w:after="120"/>
              <w:rPr>
                <w:b/>
                <w:bCs/>
                <w:sz w:val="22"/>
                <w:szCs w:val="22"/>
                <w:lang w:val="es-ES_tradnl"/>
              </w:rPr>
            </w:pPr>
            <w:r>
              <w:rPr>
                <w:b/>
                <w:bCs/>
                <w:sz w:val="22"/>
                <w:szCs w:val="22"/>
                <w:lang w:val="es-ES_tradnl"/>
              </w:rPr>
              <w:t>XX</w:t>
            </w:r>
            <w:r w:rsidRPr="000B6C6E">
              <w:rPr>
                <w:b/>
                <w:bCs/>
                <w:sz w:val="22"/>
                <w:szCs w:val="22"/>
                <w:lang w:val="es-ES_tradnl"/>
              </w:rPr>
              <w:t xml:space="preserve">.  </w:t>
            </w:r>
            <w:r w:rsidRPr="00990D96">
              <w:rPr>
                <w:b/>
                <w:bCs/>
                <w:sz w:val="22"/>
                <w:szCs w:val="22"/>
                <w:lang w:val="es-ES_tradnl"/>
              </w:rPr>
              <w:t>REGISTRO DE HORAS DE ADIESTRAMIENTO POR EMPLEADO</w:t>
            </w:r>
            <w:r w:rsidRPr="000B6C6E">
              <w:rPr>
                <w:b/>
                <w:bCs/>
                <w:sz w:val="22"/>
                <w:szCs w:val="22"/>
                <w:lang w:val="es-ES_tradnl"/>
              </w:rPr>
              <w:t xml:space="preserve"> </w:t>
            </w:r>
          </w:p>
        </w:tc>
      </w:tr>
      <w:tr w:rsidR="00996B6B" w:rsidRPr="00946B89" w:rsidTr="00336013">
        <w:trPr>
          <w:jc w:val="center"/>
        </w:trPr>
        <w:tc>
          <w:tcPr>
            <w:tcW w:w="9285" w:type="dxa"/>
            <w:shd w:val="clear" w:color="auto" w:fill="FFFFFF"/>
          </w:tcPr>
          <w:p w:rsidR="00996B6B" w:rsidRPr="000B6C6E" w:rsidRDefault="00996B6B" w:rsidP="007E36FC">
            <w:pPr>
              <w:pStyle w:val="Header"/>
              <w:tabs>
                <w:tab w:val="clear" w:pos="4320"/>
                <w:tab w:val="clear" w:pos="8640"/>
              </w:tabs>
              <w:spacing w:before="120" w:after="120"/>
              <w:jc w:val="both"/>
              <w:rPr>
                <w:sz w:val="22"/>
                <w:szCs w:val="22"/>
                <w:lang w:val="es-ES_tradnl"/>
              </w:rPr>
            </w:pPr>
            <w:r w:rsidRPr="00566D01">
              <w:rPr>
                <w:sz w:val="22"/>
                <w:szCs w:val="22"/>
                <w:lang w:val="es-ES_tradnl"/>
              </w:rPr>
              <w:t>Al 30 de junio de 2015, la entidad</w:t>
            </w:r>
            <w:r w:rsidRPr="000B6C6E">
              <w:rPr>
                <w:sz w:val="22"/>
                <w:szCs w:val="22"/>
                <w:lang w:val="es-ES_tradnl"/>
              </w:rPr>
              <w:t xml:space="preserve"> cuenta con </w:t>
            </w:r>
            <w:r w:rsidRPr="00990D96">
              <w:rPr>
                <w:sz w:val="22"/>
                <w:szCs w:val="22"/>
                <w:lang w:val="es-ES_tradnl"/>
              </w:rPr>
              <w:t>un Registro de Horas de Adiestramiento por</w:t>
            </w:r>
            <w:r w:rsidRPr="000B6C6E">
              <w:rPr>
                <w:sz w:val="22"/>
                <w:szCs w:val="22"/>
                <w:lang w:val="es-ES_tradnl"/>
              </w:rPr>
              <w:t xml:space="preserve"> </w:t>
            </w:r>
            <w:r w:rsidRPr="00996B6B">
              <w:rPr>
                <w:sz w:val="22"/>
                <w:szCs w:val="22"/>
                <w:lang w:val="es-ES_tradnl"/>
              </w:rPr>
              <w:t>empleado, el cual incluye al menos la siguiente información: nombre del empleado, título o temas del adiestramiento, fecha que lo tomó y cantidad de horas</w:t>
            </w:r>
            <w:r w:rsidRPr="00990D96">
              <w:rPr>
                <w:sz w:val="22"/>
                <w:szCs w:val="22"/>
                <w:lang w:val="es-ES_tradnl"/>
              </w:rPr>
              <w:t>. (Con solamente archivar la evidencia de los adiestramientos en los expedientes de personal, no se considera como el Registro de Horas de Adiestramiento</w:t>
            </w:r>
            <w:r w:rsidR="00C03A7E" w:rsidRPr="00990D96">
              <w:rPr>
                <w:sz w:val="22"/>
                <w:szCs w:val="22"/>
                <w:lang w:val="es-ES_tradnl"/>
              </w:rPr>
              <w:t xml:space="preserve"> por empleado</w:t>
            </w:r>
            <w:r w:rsidRPr="00990D96">
              <w:rPr>
                <w:sz w:val="22"/>
                <w:szCs w:val="22"/>
                <w:lang w:val="es-ES_tradnl"/>
              </w:rPr>
              <w:t>).</w:t>
            </w:r>
          </w:p>
        </w:tc>
        <w:tc>
          <w:tcPr>
            <w:tcW w:w="865" w:type="dxa"/>
            <w:shd w:val="clear" w:color="auto" w:fill="FFFFFF"/>
            <w:vAlign w:val="center"/>
          </w:tcPr>
          <w:p w:rsidR="00996B6B" w:rsidRDefault="00996B6B" w:rsidP="008B558C">
            <w:pPr>
              <w:pStyle w:val="Header"/>
              <w:tabs>
                <w:tab w:val="clear" w:pos="4320"/>
                <w:tab w:val="clear" w:pos="8640"/>
              </w:tabs>
              <w:jc w:val="center"/>
              <w:rPr>
                <w:b/>
                <w:bCs/>
                <w:sz w:val="22"/>
                <w:szCs w:val="22"/>
                <w:lang w:val="es-ES_tradnl"/>
              </w:rPr>
            </w:pPr>
          </w:p>
          <w:p w:rsidR="00996B6B" w:rsidRDefault="00996B6B" w:rsidP="008B558C">
            <w:pPr>
              <w:pStyle w:val="Header"/>
              <w:tabs>
                <w:tab w:val="clear" w:pos="4320"/>
                <w:tab w:val="clear" w:pos="8640"/>
              </w:tabs>
              <w:jc w:val="center"/>
              <w:rPr>
                <w:b/>
                <w:bCs/>
                <w:sz w:val="22"/>
                <w:szCs w:val="22"/>
                <w:lang w:val="es-ES_tradnl"/>
              </w:rPr>
            </w:pPr>
          </w:p>
          <w:p w:rsidR="00996B6B" w:rsidRPr="00946B89" w:rsidRDefault="00996B6B" w:rsidP="008B558C">
            <w:pPr>
              <w:pStyle w:val="Header"/>
              <w:tabs>
                <w:tab w:val="clear" w:pos="4320"/>
                <w:tab w:val="clear" w:pos="8640"/>
              </w:tabs>
              <w:jc w:val="center"/>
              <w:rPr>
                <w:b/>
                <w:bCs/>
                <w:sz w:val="22"/>
                <w:szCs w:val="22"/>
                <w:lang w:val="es-ES_tradnl"/>
              </w:rPr>
            </w:pPr>
          </w:p>
          <w:p w:rsidR="00996B6B" w:rsidRPr="00946B89" w:rsidRDefault="00996B6B"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shd w:val="clear" w:color="auto" w:fill="FFFFFF"/>
            <w:vAlign w:val="center"/>
          </w:tcPr>
          <w:p w:rsidR="00996B6B" w:rsidRDefault="00996B6B" w:rsidP="008B558C">
            <w:pPr>
              <w:pStyle w:val="Header"/>
              <w:tabs>
                <w:tab w:val="clear" w:pos="4320"/>
                <w:tab w:val="clear" w:pos="8640"/>
              </w:tabs>
              <w:jc w:val="center"/>
              <w:rPr>
                <w:b/>
                <w:bCs/>
                <w:sz w:val="22"/>
                <w:szCs w:val="22"/>
                <w:lang w:val="es-ES_tradnl"/>
              </w:rPr>
            </w:pPr>
          </w:p>
          <w:p w:rsidR="00996B6B" w:rsidRDefault="00996B6B" w:rsidP="008B558C">
            <w:pPr>
              <w:pStyle w:val="Header"/>
              <w:tabs>
                <w:tab w:val="clear" w:pos="4320"/>
                <w:tab w:val="clear" w:pos="8640"/>
              </w:tabs>
              <w:jc w:val="center"/>
              <w:rPr>
                <w:b/>
                <w:bCs/>
                <w:sz w:val="22"/>
                <w:szCs w:val="22"/>
                <w:lang w:val="es-ES_tradnl"/>
              </w:rPr>
            </w:pPr>
          </w:p>
          <w:p w:rsidR="00996B6B" w:rsidRPr="00946B89" w:rsidRDefault="00996B6B" w:rsidP="008B558C">
            <w:pPr>
              <w:pStyle w:val="Header"/>
              <w:tabs>
                <w:tab w:val="clear" w:pos="4320"/>
                <w:tab w:val="clear" w:pos="8640"/>
              </w:tabs>
              <w:jc w:val="center"/>
              <w:rPr>
                <w:b/>
                <w:bCs/>
                <w:sz w:val="22"/>
                <w:szCs w:val="22"/>
                <w:lang w:val="es-ES_tradnl"/>
              </w:rPr>
            </w:pPr>
          </w:p>
          <w:p w:rsidR="00996B6B" w:rsidRPr="00946B89" w:rsidRDefault="00996B6B"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AE0732" w:rsidTr="001A6F54">
        <w:trPr>
          <w:trHeight w:val="485"/>
          <w:jc w:val="center"/>
        </w:trPr>
        <w:tc>
          <w:tcPr>
            <w:tcW w:w="10950" w:type="dxa"/>
            <w:gridSpan w:val="3"/>
            <w:shd w:val="clear" w:color="auto" w:fill="FFC000"/>
            <w:vAlign w:val="center"/>
          </w:tcPr>
          <w:p w:rsidR="00996B6B" w:rsidRPr="00227E14" w:rsidRDefault="00996B6B" w:rsidP="00227E14">
            <w:pPr>
              <w:pStyle w:val="Header"/>
              <w:tabs>
                <w:tab w:val="clear" w:pos="4320"/>
                <w:tab w:val="clear" w:pos="8640"/>
              </w:tabs>
              <w:jc w:val="right"/>
              <w:rPr>
                <w:b/>
                <w:bCs/>
                <w:sz w:val="22"/>
                <w:szCs w:val="22"/>
                <w:lang w:val="es-ES_tradnl"/>
              </w:rPr>
            </w:pPr>
            <w:r w:rsidRPr="00946B89">
              <w:rPr>
                <w:b/>
                <w:bCs/>
                <w:sz w:val="22"/>
                <w:szCs w:val="22"/>
                <w:lang w:val="es-ES_tradnl"/>
              </w:rPr>
              <w:t>TOTAL DE CRITERIOS DEL COMPONE</w:t>
            </w:r>
            <w:r>
              <w:rPr>
                <w:b/>
                <w:bCs/>
                <w:sz w:val="22"/>
                <w:szCs w:val="22"/>
                <w:lang w:val="es-ES_tradnl"/>
              </w:rPr>
              <w:t>NTE 3 - ACTIVIDADES DE CONTROL</w:t>
            </w:r>
            <w:r w:rsidRPr="00946B89">
              <w:rPr>
                <w:b/>
                <w:bCs/>
                <w:sz w:val="20"/>
                <w:szCs w:val="22"/>
                <w:lang w:val="es-ES_tradnl"/>
              </w:rPr>
              <w:t xml:space="preserve">: </w:t>
            </w:r>
            <w:r>
              <w:rPr>
                <w:b/>
                <w:bCs/>
                <w:sz w:val="28"/>
                <w:szCs w:val="22"/>
                <w:u w:val="single"/>
                <w:lang w:val="es-ES_tradnl"/>
              </w:rPr>
              <w:t>20</w:t>
            </w:r>
            <w:r w:rsidRPr="00946B89">
              <w:rPr>
                <w:b/>
                <w:bCs/>
                <w:sz w:val="28"/>
                <w:szCs w:val="22"/>
                <w:lang w:val="es-ES_tradnl"/>
              </w:rPr>
              <w:t xml:space="preserve"> </w:t>
            </w:r>
          </w:p>
        </w:tc>
      </w:tr>
      <w:tr w:rsidR="00996B6B" w:rsidRPr="00946B89" w:rsidTr="001A6F54">
        <w:trPr>
          <w:trHeight w:val="440"/>
          <w:jc w:val="center"/>
        </w:trPr>
        <w:tc>
          <w:tcPr>
            <w:tcW w:w="10950" w:type="dxa"/>
            <w:gridSpan w:val="3"/>
            <w:tcBorders>
              <w:bottom w:val="single" w:sz="4" w:space="0" w:color="auto"/>
            </w:tcBorders>
            <w:shd w:val="clear" w:color="auto" w:fill="FFC000"/>
            <w:vAlign w:val="center"/>
          </w:tcPr>
          <w:p w:rsidR="00996B6B" w:rsidRPr="00401A9F" w:rsidRDefault="00996B6B" w:rsidP="008B558C">
            <w:pPr>
              <w:pStyle w:val="Header"/>
              <w:tabs>
                <w:tab w:val="clear" w:pos="4320"/>
                <w:tab w:val="clear" w:pos="8640"/>
              </w:tabs>
              <w:spacing w:before="120" w:after="120"/>
              <w:rPr>
                <w:b/>
                <w:bCs/>
                <w:sz w:val="22"/>
                <w:szCs w:val="22"/>
                <w:highlight w:val="green"/>
                <w:lang w:val="es-ES_tradnl"/>
              </w:rPr>
            </w:pPr>
            <w:r w:rsidRPr="00401A9F">
              <w:rPr>
                <w:highlight w:val="green"/>
                <w:lang w:val="es-ES_tradnl"/>
              </w:rPr>
              <w:br w:type="page"/>
            </w:r>
            <w:r w:rsidRPr="000B6C6E">
              <w:rPr>
                <w:b/>
                <w:bCs/>
                <w:sz w:val="22"/>
                <w:szCs w:val="22"/>
                <w:lang w:val="es-ES_tradnl"/>
              </w:rPr>
              <w:t xml:space="preserve">COMPONENTE 4 - INFORMACIÓN  Y COMUNICACIÓN </w:t>
            </w:r>
          </w:p>
        </w:tc>
      </w:tr>
      <w:tr w:rsidR="00996B6B" w:rsidRPr="00AE0732" w:rsidTr="0054533E">
        <w:trPr>
          <w:trHeight w:val="584"/>
          <w:jc w:val="center"/>
        </w:trPr>
        <w:tc>
          <w:tcPr>
            <w:tcW w:w="10950" w:type="dxa"/>
            <w:gridSpan w:val="3"/>
            <w:tcBorders>
              <w:bottom w:val="single" w:sz="4" w:space="0" w:color="auto"/>
            </w:tcBorders>
            <w:shd w:val="clear" w:color="auto" w:fill="D9D9D9" w:themeFill="background1" w:themeFillShade="D9"/>
            <w:vAlign w:val="center"/>
          </w:tcPr>
          <w:p w:rsidR="00996B6B" w:rsidRPr="009D08D6" w:rsidRDefault="00996B6B" w:rsidP="00930C72">
            <w:pPr>
              <w:pStyle w:val="Header"/>
              <w:tabs>
                <w:tab w:val="clear" w:pos="4320"/>
                <w:tab w:val="clear" w:pos="8640"/>
              </w:tabs>
              <w:spacing w:before="120" w:after="120"/>
              <w:rPr>
                <w:b/>
                <w:bCs/>
                <w:sz w:val="22"/>
                <w:szCs w:val="22"/>
                <w:lang w:val="es-ES_tradnl"/>
              </w:rPr>
            </w:pPr>
            <w:r>
              <w:rPr>
                <w:b/>
                <w:bCs/>
                <w:sz w:val="22"/>
                <w:szCs w:val="22"/>
                <w:lang w:val="es-ES_tradnl"/>
              </w:rPr>
              <w:t xml:space="preserve">XXI. EMISIÓN DE ESTADOS </w:t>
            </w:r>
            <w:r w:rsidRPr="009D08D6">
              <w:rPr>
                <w:b/>
                <w:bCs/>
                <w:sz w:val="22"/>
                <w:szCs w:val="22"/>
                <w:lang w:val="es-ES_tradnl"/>
              </w:rPr>
              <w:t>FINANCIEROS</w:t>
            </w:r>
            <w:r>
              <w:rPr>
                <w:b/>
                <w:bCs/>
                <w:sz w:val="22"/>
                <w:szCs w:val="22"/>
                <w:lang w:val="es-ES_tradnl"/>
              </w:rPr>
              <w:t xml:space="preserve"> AUDITADOS</w:t>
            </w:r>
          </w:p>
        </w:tc>
      </w:tr>
      <w:tr w:rsidR="00996B6B" w:rsidRPr="00946B89" w:rsidTr="0054533E">
        <w:trPr>
          <w:trHeight w:val="710"/>
          <w:jc w:val="center"/>
        </w:trPr>
        <w:tc>
          <w:tcPr>
            <w:tcW w:w="9285" w:type="dxa"/>
            <w:tcBorders>
              <w:bottom w:val="single" w:sz="4" w:space="0" w:color="auto"/>
            </w:tcBorders>
            <w:vAlign w:val="center"/>
          </w:tcPr>
          <w:p w:rsidR="00996B6B" w:rsidRPr="009D08D6" w:rsidRDefault="00996B6B" w:rsidP="00930C72">
            <w:pPr>
              <w:pStyle w:val="Header"/>
              <w:tabs>
                <w:tab w:val="clear" w:pos="4320"/>
                <w:tab w:val="clear" w:pos="8640"/>
              </w:tabs>
              <w:spacing w:after="120"/>
              <w:jc w:val="both"/>
              <w:rPr>
                <w:sz w:val="22"/>
                <w:szCs w:val="22"/>
                <w:lang w:val="es-ES_tradnl"/>
              </w:rPr>
            </w:pPr>
            <w:r w:rsidRPr="0015066C">
              <w:rPr>
                <w:sz w:val="22"/>
                <w:szCs w:val="22"/>
                <w:lang w:val="es-ES_tradnl"/>
              </w:rPr>
              <w:t xml:space="preserve">Al 31 de marzo de 2015, la entidad cumplió con la emisión de los estados financieros auditados en forma final, </w:t>
            </w:r>
            <w:r w:rsidRPr="00996B6B">
              <w:rPr>
                <w:sz w:val="22"/>
                <w:szCs w:val="22"/>
                <w:lang w:val="es-ES_tradnl"/>
              </w:rPr>
              <w:t>correspondientes a</w:t>
            </w:r>
            <w:r w:rsidRPr="0015066C">
              <w:rPr>
                <w:sz w:val="22"/>
                <w:szCs w:val="22"/>
                <w:lang w:val="es-ES_tradnl"/>
              </w:rPr>
              <w:t xml:space="preserve">l </w:t>
            </w:r>
            <w:r w:rsidRPr="0015066C">
              <w:rPr>
                <w:b/>
                <w:sz w:val="22"/>
                <w:szCs w:val="22"/>
                <w:lang w:val="es-ES_tradnl"/>
              </w:rPr>
              <w:t>año fiscal 2013-14</w:t>
            </w:r>
            <w:r w:rsidRPr="0015066C">
              <w:rPr>
                <w:sz w:val="22"/>
                <w:szCs w:val="22"/>
                <w:lang w:val="es-ES_tradnl"/>
              </w:rPr>
              <w:t xml:space="preserve">. </w:t>
            </w:r>
          </w:p>
        </w:tc>
        <w:tc>
          <w:tcPr>
            <w:tcW w:w="865" w:type="dxa"/>
            <w:tcBorders>
              <w:top w:val="single" w:sz="4" w:space="0" w:color="auto"/>
              <w:bottom w:val="single" w:sz="4" w:space="0" w:color="auto"/>
            </w:tcBorders>
            <w:vAlign w:val="center"/>
          </w:tcPr>
          <w:p w:rsidR="00996B6B" w:rsidRPr="00946B89" w:rsidRDefault="00996B6B" w:rsidP="00942DBA">
            <w:pPr>
              <w:pStyle w:val="Header"/>
              <w:tabs>
                <w:tab w:val="clear" w:pos="4320"/>
                <w:tab w:val="clear" w:pos="8640"/>
              </w:tabs>
              <w:rPr>
                <w:sz w:val="22"/>
                <w:szCs w:val="22"/>
                <w:lang w:val="es-ES_tradnl"/>
              </w:rPr>
            </w:pPr>
          </w:p>
          <w:p w:rsidR="00996B6B" w:rsidRPr="00946B89" w:rsidRDefault="00996B6B" w:rsidP="002712E6">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top w:val="single" w:sz="4" w:space="0" w:color="auto"/>
              <w:bottom w:val="single" w:sz="4" w:space="0" w:color="auto"/>
            </w:tcBorders>
            <w:vAlign w:val="center"/>
          </w:tcPr>
          <w:p w:rsidR="00996B6B" w:rsidRPr="00946B89" w:rsidRDefault="00996B6B" w:rsidP="00942DBA">
            <w:pPr>
              <w:pStyle w:val="Header"/>
              <w:tabs>
                <w:tab w:val="clear" w:pos="4320"/>
                <w:tab w:val="clear" w:pos="8640"/>
              </w:tabs>
              <w:rPr>
                <w:sz w:val="22"/>
                <w:szCs w:val="22"/>
                <w:lang w:val="es-ES_tradnl"/>
              </w:rPr>
            </w:pPr>
          </w:p>
          <w:p w:rsidR="00996B6B" w:rsidRPr="00946B89" w:rsidRDefault="00996B6B" w:rsidP="002712E6">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AE0732" w:rsidTr="0054533E">
        <w:trPr>
          <w:trHeight w:val="710"/>
          <w:jc w:val="center"/>
        </w:trPr>
        <w:tc>
          <w:tcPr>
            <w:tcW w:w="10950" w:type="dxa"/>
            <w:gridSpan w:val="3"/>
            <w:shd w:val="clear" w:color="auto" w:fill="D9D9D9" w:themeFill="background1" w:themeFillShade="D9"/>
            <w:vAlign w:val="center"/>
          </w:tcPr>
          <w:p w:rsidR="00996B6B" w:rsidRPr="00C03A7E" w:rsidRDefault="00996B6B" w:rsidP="008B558C">
            <w:pPr>
              <w:pStyle w:val="Header"/>
              <w:tabs>
                <w:tab w:val="clear" w:pos="4320"/>
                <w:tab w:val="clear" w:pos="8640"/>
              </w:tabs>
              <w:jc w:val="both"/>
              <w:rPr>
                <w:b/>
                <w:bCs/>
                <w:sz w:val="22"/>
                <w:szCs w:val="22"/>
                <w:lang w:val="es-ES_tradnl"/>
              </w:rPr>
            </w:pPr>
            <w:r w:rsidRPr="00C03A7E">
              <w:rPr>
                <w:b/>
                <w:bCs/>
                <w:sz w:val="22"/>
                <w:szCs w:val="22"/>
                <w:lang w:val="es-ES_tradnl"/>
              </w:rPr>
              <w:lastRenderedPageBreak/>
              <w:t xml:space="preserve">XXII. REGISTROS DE CONTABILIDAD AL DÍA </w:t>
            </w:r>
          </w:p>
        </w:tc>
      </w:tr>
      <w:tr w:rsidR="00996B6B" w:rsidRPr="00946B89" w:rsidTr="0054533E">
        <w:trPr>
          <w:trHeight w:val="791"/>
          <w:jc w:val="center"/>
        </w:trPr>
        <w:tc>
          <w:tcPr>
            <w:tcW w:w="9285" w:type="dxa"/>
            <w:shd w:val="clear" w:color="auto" w:fill="FFFFFF"/>
          </w:tcPr>
          <w:p w:rsidR="00996B6B" w:rsidRPr="00C03A7E" w:rsidRDefault="00996B6B" w:rsidP="008B558C">
            <w:pPr>
              <w:pStyle w:val="Header"/>
              <w:tabs>
                <w:tab w:val="clear" w:pos="4320"/>
                <w:tab w:val="clear" w:pos="8640"/>
              </w:tabs>
              <w:spacing w:before="120" w:after="120"/>
              <w:jc w:val="both"/>
              <w:rPr>
                <w:sz w:val="22"/>
                <w:szCs w:val="22"/>
                <w:lang w:val="es-ES_tradnl"/>
              </w:rPr>
            </w:pPr>
            <w:r w:rsidRPr="00C03A7E">
              <w:rPr>
                <w:sz w:val="22"/>
                <w:szCs w:val="22"/>
                <w:lang w:val="es-ES_tradnl"/>
              </w:rPr>
              <w:t>Al momento de la evaluación realizada por nuestros auditores, los registros de contabilidad de la entidad están al día (al menos, al 31 de julio de 2015).</w:t>
            </w:r>
          </w:p>
        </w:tc>
        <w:tc>
          <w:tcPr>
            <w:tcW w:w="865" w:type="dxa"/>
            <w:shd w:val="clear" w:color="auto" w:fill="FFFFFF"/>
            <w:vAlign w:val="center"/>
          </w:tcPr>
          <w:p w:rsidR="00996B6B" w:rsidRPr="00946B89" w:rsidRDefault="00996B6B"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shd w:val="clear" w:color="auto" w:fill="FFFFFF"/>
            <w:vAlign w:val="center"/>
          </w:tcPr>
          <w:p w:rsidR="00996B6B" w:rsidRPr="00946B89" w:rsidRDefault="00996B6B"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AE0732" w:rsidTr="0054533E">
        <w:trPr>
          <w:trHeight w:val="764"/>
          <w:jc w:val="center"/>
        </w:trPr>
        <w:tc>
          <w:tcPr>
            <w:tcW w:w="10950" w:type="dxa"/>
            <w:gridSpan w:val="3"/>
            <w:shd w:val="clear" w:color="auto" w:fill="D9D9D9" w:themeFill="background1" w:themeFillShade="D9"/>
            <w:vAlign w:val="center"/>
          </w:tcPr>
          <w:p w:rsidR="00996B6B" w:rsidRPr="000B6C6E" w:rsidRDefault="00996B6B" w:rsidP="00990D96">
            <w:pPr>
              <w:pStyle w:val="Header"/>
              <w:tabs>
                <w:tab w:val="clear" w:pos="4320"/>
                <w:tab w:val="clear" w:pos="8640"/>
              </w:tabs>
              <w:ind w:left="764" w:hanging="764"/>
              <w:jc w:val="both"/>
              <w:rPr>
                <w:b/>
                <w:bCs/>
                <w:sz w:val="22"/>
                <w:szCs w:val="22"/>
                <w:lang w:val="es-ES_tradnl"/>
              </w:rPr>
            </w:pPr>
            <w:r w:rsidRPr="000B6C6E">
              <w:rPr>
                <w:b/>
                <w:bCs/>
                <w:sz w:val="22"/>
                <w:szCs w:val="22"/>
                <w:lang w:val="es-ES_tradnl"/>
              </w:rPr>
              <w:t>XX</w:t>
            </w:r>
            <w:r>
              <w:rPr>
                <w:b/>
                <w:bCs/>
                <w:sz w:val="22"/>
                <w:szCs w:val="22"/>
                <w:lang w:val="es-ES_tradnl"/>
              </w:rPr>
              <w:t>III</w:t>
            </w:r>
            <w:r w:rsidRPr="000B6C6E">
              <w:rPr>
                <w:b/>
                <w:bCs/>
                <w:sz w:val="22"/>
                <w:szCs w:val="22"/>
                <w:lang w:val="es-ES_tradnl"/>
              </w:rPr>
              <w:t>. CUMPLIMIENTO CON LA REMISIÓN DE LA CERTIFICACIÓN ANUAL DE NOTIFICACIÓN DE PÉRDIDAS O IRREGULARIDADES EN EL MANEJO DE FONDOS O BIENES PÚBLICOS</w:t>
            </w:r>
          </w:p>
        </w:tc>
      </w:tr>
      <w:tr w:rsidR="00996B6B" w:rsidRPr="00946B89" w:rsidTr="0054533E">
        <w:trPr>
          <w:trHeight w:val="1331"/>
          <w:jc w:val="center"/>
        </w:trPr>
        <w:tc>
          <w:tcPr>
            <w:tcW w:w="9285" w:type="dxa"/>
            <w:shd w:val="clear" w:color="auto" w:fill="FFFFFF"/>
          </w:tcPr>
          <w:p w:rsidR="00996B6B" w:rsidRPr="000B6C6E" w:rsidRDefault="00996B6B" w:rsidP="008B558C">
            <w:pPr>
              <w:pStyle w:val="Header"/>
              <w:tabs>
                <w:tab w:val="clear" w:pos="4320"/>
                <w:tab w:val="clear" w:pos="8640"/>
              </w:tabs>
              <w:spacing w:before="120" w:after="120"/>
              <w:jc w:val="both"/>
              <w:rPr>
                <w:sz w:val="22"/>
                <w:szCs w:val="22"/>
                <w:lang w:val="es-ES_tradnl"/>
              </w:rPr>
            </w:pPr>
            <w:r w:rsidRPr="000B6C6E">
              <w:rPr>
                <w:sz w:val="22"/>
                <w:szCs w:val="22"/>
                <w:lang w:val="es-ES_tradnl"/>
              </w:rPr>
              <w:t>No más tarde del 31 de agosto de 2015, el Funcionario Principal</w:t>
            </w:r>
            <w:r w:rsidRPr="000B6C6E" w:rsidDel="00CA4A91">
              <w:rPr>
                <w:sz w:val="22"/>
                <w:szCs w:val="22"/>
                <w:lang w:val="es-ES_tradnl"/>
              </w:rPr>
              <w:t xml:space="preserve"> </w:t>
            </w:r>
            <w:r w:rsidRPr="000B6C6E">
              <w:rPr>
                <w:sz w:val="22"/>
                <w:szCs w:val="22"/>
                <w:lang w:val="es-ES_tradnl"/>
              </w:rPr>
              <w:t xml:space="preserve">de la entidad remitió a la Oficina del Contralor, la </w:t>
            </w:r>
            <w:r w:rsidRPr="000B6C6E">
              <w:rPr>
                <w:i/>
                <w:sz w:val="22"/>
                <w:szCs w:val="22"/>
                <w:lang w:val="es-ES_tradnl"/>
              </w:rPr>
              <w:t>Certificación Anual de Notificación de Pérdidas o Irregularidades en el Manejo de Fondos o  Bienes Públicos</w:t>
            </w:r>
            <w:r w:rsidRPr="000B6C6E">
              <w:rPr>
                <w:sz w:val="22"/>
                <w:szCs w:val="22"/>
                <w:lang w:val="es-ES_tradnl"/>
              </w:rPr>
              <w:t xml:space="preserve"> juramentada, correspondiente al  año fiscal 2014-15. Ello en el formulario para dichos fines, emitido por la Oficina del Contralor mediante </w:t>
            </w:r>
            <w:r w:rsidRPr="000B6C6E">
              <w:rPr>
                <w:i/>
                <w:sz w:val="22"/>
                <w:szCs w:val="22"/>
                <w:lang w:val="es-ES_tradnl"/>
              </w:rPr>
              <w:t>Carta Circular</w:t>
            </w:r>
            <w:r w:rsidRPr="000B6C6E">
              <w:rPr>
                <w:sz w:val="22"/>
                <w:szCs w:val="22"/>
                <w:lang w:val="es-ES_tradnl"/>
              </w:rPr>
              <w:t xml:space="preserve">. </w:t>
            </w:r>
          </w:p>
        </w:tc>
        <w:tc>
          <w:tcPr>
            <w:tcW w:w="865" w:type="dxa"/>
            <w:shd w:val="clear" w:color="auto" w:fill="FFFFFF"/>
            <w:vAlign w:val="center"/>
          </w:tcPr>
          <w:p w:rsidR="00996B6B" w:rsidRPr="00946B89" w:rsidRDefault="00996B6B" w:rsidP="00D0485D">
            <w:pPr>
              <w:pStyle w:val="Header"/>
              <w:tabs>
                <w:tab w:val="clear" w:pos="4320"/>
                <w:tab w:val="clear" w:pos="8640"/>
              </w:tabs>
              <w:rPr>
                <w:b/>
                <w:bCs/>
                <w:sz w:val="22"/>
                <w:szCs w:val="22"/>
                <w:lang w:val="es-ES_tradnl"/>
              </w:rPr>
            </w:pPr>
          </w:p>
          <w:p w:rsidR="00996B6B" w:rsidRPr="00946B89" w:rsidRDefault="00996B6B" w:rsidP="008B558C">
            <w:pPr>
              <w:pStyle w:val="Header"/>
              <w:tabs>
                <w:tab w:val="clear" w:pos="4320"/>
                <w:tab w:val="clear" w:pos="8640"/>
              </w:tabs>
              <w:jc w:val="center"/>
              <w:rPr>
                <w:b/>
                <w:bCs/>
                <w:sz w:val="22"/>
                <w:szCs w:val="22"/>
                <w:lang w:val="es-ES_tradnl"/>
              </w:rPr>
            </w:pPr>
          </w:p>
          <w:p w:rsidR="00996B6B" w:rsidRPr="00946B89" w:rsidRDefault="00996B6B"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shd w:val="clear" w:color="auto" w:fill="FFFFFF"/>
          </w:tcPr>
          <w:p w:rsidR="00996B6B" w:rsidRPr="00946B89" w:rsidRDefault="00996B6B" w:rsidP="008B558C">
            <w:pPr>
              <w:pStyle w:val="Header"/>
              <w:tabs>
                <w:tab w:val="clear" w:pos="4320"/>
                <w:tab w:val="clear" w:pos="8640"/>
              </w:tabs>
              <w:jc w:val="center"/>
              <w:rPr>
                <w:b/>
                <w:bCs/>
                <w:sz w:val="22"/>
                <w:szCs w:val="22"/>
                <w:lang w:val="es-ES_tradnl"/>
              </w:rPr>
            </w:pPr>
          </w:p>
          <w:p w:rsidR="00996B6B" w:rsidRPr="00946B89" w:rsidRDefault="00996B6B" w:rsidP="008B558C">
            <w:pPr>
              <w:pStyle w:val="Header"/>
              <w:tabs>
                <w:tab w:val="clear" w:pos="4320"/>
                <w:tab w:val="clear" w:pos="8640"/>
              </w:tabs>
              <w:jc w:val="center"/>
              <w:rPr>
                <w:b/>
                <w:bCs/>
                <w:sz w:val="22"/>
                <w:szCs w:val="22"/>
                <w:lang w:val="es-ES_tradnl"/>
              </w:rPr>
            </w:pPr>
          </w:p>
          <w:p w:rsidR="00996B6B" w:rsidRPr="00946B89" w:rsidRDefault="00996B6B" w:rsidP="00D0485D">
            <w:pPr>
              <w:pStyle w:val="Header"/>
              <w:tabs>
                <w:tab w:val="clear" w:pos="4320"/>
                <w:tab w:val="clear" w:pos="8640"/>
              </w:tabs>
              <w:rPr>
                <w:b/>
                <w:bCs/>
                <w:sz w:val="22"/>
                <w:szCs w:val="22"/>
                <w:lang w:val="es-ES_tradnl"/>
              </w:rPr>
            </w:pPr>
          </w:p>
          <w:p w:rsidR="00996B6B" w:rsidRPr="00946B89" w:rsidRDefault="00996B6B" w:rsidP="008B558C">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AE0732" w:rsidTr="0054533E">
        <w:trPr>
          <w:trHeight w:val="710"/>
          <w:jc w:val="center"/>
        </w:trPr>
        <w:tc>
          <w:tcPr>
            <w:tcW w:w="10950" w:type="dxa"/>
            <w:gridSpan w:val="3"/>
            <w:shd w:val="clear" w:color="auto" w:fill="D9D9D9" w:themeFill="background1" w:themeFillShade="D9"/>
            <w:vAlign w:val="center"/>
          </w:tcPr>
          <w:p w:rsidR="00996B6B" w:rsidRPr="000B6C6E" w:rsidRDefault="00996B6B" w:rsidP="00990D96">
            <w:pPr>
              <w:pStyle w:val="Header"/>
              <w:tabs>
                <w:tab w:val="clear" w:pos="4320"/>
                <w:tab w:val="clear" w:pos="8640"/>
              </w:tabs>
              <w:ind w:left="854" w:hanging="854"/>
              <w:jc w:val="both"/>
              <w:rPr>
                <w:b/>
                <w:bCs/>
                <w:sz w:val="22"/>
                <w:szCs w:val="22"/>
                <w:lang w:val="es-ES"/>
              </w:rPr>
            </w:pPr>
            <w:r w:rsidRPr="000B6C6E">
              <w:rPr>
                <w:b/>
                <w:bCs/>
                <w:sz w:val="22"/>
                <w:szCs w:val="22"/>
                <w:lang w:val="es-ES"/>
              </w:rPr>
              <w:t>XX</w:t>
            </w:r>
            <w:r>
              <w:rPr>
                <w:b/>
                <w:bCs/>
                <w:sz w:val="22"/>
                <w:szCs w:val="22"/>
                <w:lang w:val="es-ES"/>
              </w:rPr>
              <w:t>I</w:t>
            </w:r>
            <w:r w:rsidRPr="000B6C6E">
              <w:rPr>
                <w:b/>
                <w:bCs/>
                <w:sz w:val="22"/>
                <w:szCs w:val="22"/>
                <w:lang w:val="es-ES"/>
              </w:rPr>
              <w:t>V</w:t>
            </w:r>
            <w:r w:rsidRPr="000B6C6E">
              <w:rPr>
                <w:b/>
                <w:bCs/>
                <w:sz w:val="22"/>
                <w:szCs w:val="22"/>
                <w:lang w:val="es-ES_tradnl"/>
              </w:rPr>
              <w:t>. CUMPLIMIENTO CON LA REMISIÓN DE LA CERTIFICACIÓN ANUAL DE REGISTRO DE CONTRATOS</w:t>
            </w:r>
          </w:p>
        </w:tc>
      </w:tr>
      <w:tr w:rsidR="00996B6B" w:rsidRPr="00946B89" w:rsidTr="0054533E">
        <w:trPr>
          <w:trHeight w:val="1331"/>
          <w:jc w:val="center"/>
        </w:trPr>
        <w:tc>
          <w:tcPr>
            <w:tcW w:w="9285" w:type="dxa"/>
            <w:shd w:val="clear" w:color="auto" w:fill="FFFFFF"/>
          </w:tcPr>
          <w:p w:rsidR="00996B6B" w:rsidRPr="000B6C6E" w:rsidRDefault="00996B6B" w:rsidP="0046594A">
            <w:pPr>
              <w:pStyle w:val="Header"/>
              <w:tabs>
                <w:tab w:val="clear" w:pos="4320"/>
                <w:tab w:val="clear" w:pos="8640"/>
              </w:tabs>
              <w:spacing w:before="120" w:after="120"/>
              <w:jc w:val="both"/>
              <w:rPr>
                <w:sz w:val="22"/>
                <w:szCs w:val="22"/>
                <w:lang w:val="es-ES_tradnl"/>
              </w:rPr>
            </w:pPr>
            <w:r w:rsidRPr="000B6C6E">
              <w:rPr>
                <w:sz w:val="22"/>
                <w:szCs w:val="22"/>
                <w:lang w:val="es-ES_tradnl"/>
              </w:rPr>
              <w:t>No más tarde del 31 de agosto de 2015, el Funcionario Principal</w:t>
            </w:r>
            <w:r w:rsidRPr="000B6C6E" w:rsidDel="00CA4A91">
              <w:rPr>
                <w:sz w:val="22"/>
                <w:szCs w:val="22"/>
                <w:lang w:val="es-ES_tradnl"/>
              </w:rPr>
              <w:t xml:space="preserve"> </w:t>
            </w:r>
            <w:r w:rsidRPr="000B6C6E">
              <w:rPr>
                <w:sz w:val="22"/>
                <w:szCs w:val="22"/>
                <w:lang w:val="es-ES_tradnl"/>
              </w:rPr>
              <w:t xml:space="preserve">de la entidad remitió a la Oficina del Contralor, la </w:t>
            </w:r>
            <w:r w:rsidRPr="000B6C6E">
              <w:rPr>
                <w:i/>
                <w:sz w:val="22"/>
                <w:szCs w:val="22"/>
                <w:lang w:val="es-ES_tradnl"/>
              </w:rPr>
              <w:t xml:space="preserve">Certificación Anual de Registro de Contratos </w:t>
            </w:r>
            <w:r w:rsidRPr="000B6C6E">
              <w:rPr>
                <w:sz w:val="22"/>
                <w:szCs w:val="22"/>
                <w:lang w:val="es-ES_tradnl"/>
              </w:rPr>
              <w:t xml:space="preserve">juramentada, correspondiente al año fiscal 2014-15. Ello en el formulario para dichos fines, emitido por la Oficina del Contralor mediante </w:t>
            </w:r>
            <w:r w:rsidRPr="000B6C6E">
              <w:rPr>
                <w:sz w:val="22"/>
                <w:szCs w:val="22"/>
                <w:lang w:val="es-ES_tradnl"/>
              </w:rPr>
              <w:br/>
            </w:r>
            <w:r w:rsidRPr="000B6C6E">
              <w:rPr>
                <w:i/>
                <w:sz w:val="22"/>
                <w:szCs w:val="22"/>
                <w:lang w:val="es-ES_tradnl"/>
              </w:rPr>
              <w:t xml:space="preserve">Carta Circular. </w:t>
            </w:r>
          </w:p>
        </w:tc>
        <w:tc>
          <w:tcPr>
            <w:tcW w:w="865" w:type="dxa"/>
            <w:shd w:val="clear" w:color="auto" w:fill="FFFFFF"/>
            <w:vAlign w:val="center"/>
          </w:tcPr>
          <w:p w:rsidR="00996B6B" w:rsidRPr="00946B89" w:rsidRDefault="00996B6B" w:rsidP="00B93E42">
            <w:pPr>
              <w:pStyle w:val="Header"/>
              <w:tabs>
                <w:tab w:val="clear" w:pos="4320"/>
                <w:tab w:val="clear" w:pos="8640"/>
              </w:tabs>
              <w:rPr>
                <w:b/>
                <w:bCs/>
                <w:sz w:val="22"/>
                <w:szCs w:val="22"/>
                <w:lang w:val="es-ES_tradnl"/>
              </w:rPr>
            </w:pPr>
          </w:p>
          <w:p w:rsidR="00996B6B" w:rsidRPr="00946B89" w:rsidRDefault="00996B6B" w:rsidP="008B558C">
            <w:pPr>
              <w:pStyle w:val="Header"/>
              <w:tabs>
                <w:tab w:val="clear" w:pos="4320"/>
                <w:tab w:val="clear" w:pos="8640"/>
              </w:tabs>
              <w:jc w:val="center"/>
              <w:rPr>
                <w:b/>
                <w:bCs/>
                <w:sz w:val="22"/>
                <w:szCs w:val="22"/>
                <w:lang w:val="es-ES_tradnl"/>
              </w:rPr>
            </w:pPr>
          </w:p>
          <w:p w:rsidR="00996B6B" w:rsidRPr="00946B89" w:rsidRDefault="00996B6B"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shd w:val="clear" w:color="auto" w:fill="FFFFFF"/>
            <w:vAlign w:val="center"/>
          </w:tcPr>
          <w:p w:rsidR="00996B6B" w:rsidRPr="00946B89" w:rsidRDefault="00996B6B" w:rsidP="008B558C">
            <w:pPr>
              <w:pStyle w:val="Header"/>
              <w:tabs>
                <w:tab w:val="clear" w:pos="4320"/>
                <w:tab w:val="clear" w:pos="8640"/>
              </w:tabs>
              <w:jc w:val="center"/>
              <w:rPr>
                <w:sz w:val="22"/>
                <w:szCs w:val="22"/>
                <w:lang w:val="es-ES_tradnl"/>
              </w:rPr>
            </w:pPr>
          </w:p>
          <w:p w:rsidR="00996B6B" w:rsidRPr="00946B89" w:rsidRDefault="00996B6B" w:rsidP="00B93E42">
            <w:pPr>
              <w:pStyle w:val="Header"/>
              <w:tabs>
                <w:tab w:val="clear" w:pos="4320"/>
                <w:tab w:val="clear" w:pos="8640"/>
              </w:tabs>
              <w:rPr>
                <w:b/>
                <w:bCs/>
                <w:sz w:val="22"/>
                <w:szCs w:val="22"/>
                <w:lang w:val="es-ES_tradnl"/>
              </w:rPr>
            </w:pPr>
          </w:p>
          <w:p w:rsidR="00996B6B" w:rsidRPr="00946B89" w:rsidRDefault="00996B6B"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AE0732" w:rsidTr="0054533E">
        <w:trPr>
          <w:trHeight w:val="539"/>
          <w:jc w:val="center"/>
        </w:trPr>
        <w:tc>
          <w:tcPr>
            <w:tcW w:w="10950" w:type="dxa"/>
            <w:gridSpan w:val="3"/>
            <w:tcBorders>
              <w:bottom w:val="single" w:sz="4" w:space="0" w:color="auto"/>
            </w:tcBorders>
            <w:shd w:val="clear" w:color="auto" w:fill="D9D9D9" w:themeFill="background1" w:themeFillShade="D9"/>
            <w:vAlign w:val="center"/>
          </w:tcPr>
          <w:p w:rsidR="00996B6B" w:rsidRPr="00946B89" w:rsidRDefault="00996B6B" w:rsidP="008B558C">
            <w:pPr>
              <w:pStyle w:val="Header"/>
              <w:tabs>
                <w:tab w:val="clear" w:pos="4320"/>
                <w:tab w:val="clear" w:pos="8640"/>
              </w:tabs>
              <w:spacing w:before="120" w:after="120"/>
              <w:jc w:val="both"/>
              <w:rPr>
                <w:b/>
                <w:bCs/>
                <w:sz w:val="22"/>
                <w:szCs w:val="22"/>
                <w:lang w:val="es-ES_tradnl"/>
              </w:rPr>
            </w:pPr>
            <w:r>
              <w:rPr>
                <w:b/>
                <w:bCs/>
                <w:sz w:val="22"/>
                <w:szCs w:val="22"/>
                <w:lang w:val="es-ES_tradnl"/>
              </w:rPr>
              <w:t>XXV</w:t>
            </w:r>
            <w:r w:rsidRPr="00946B89">
              <w:rPr>
                <w:b/>
                <w:bCs/>
                <w:sz w:val="22"/>
                <w:szCs w:val="22"/>
                <w:lang w:val="es-ES_tradnl"/>
              </w:rPr>
              <w:t xml:space="preserve">. CUMPLIMIENTO CON LA REMISIÓN DEL INFORME MENSUAL DE NÓMINAS Y DE PUESTOS </w:t>
            </w:r>
          </w:p>
        </w:tc>
      </w:tr>
      <w:tr w:rsidR="00996B6B" w:rsidRPr="00946B89" w:rsidTr="00016DB7">
        <w:trPr>
          <w:trHeight w:val="944"/>
          <w:jc w:val="center"/>
        </w:trPr>
        <w:tc>
          <w:tcPr>
            <w:tcW w:w="9285" w:type="dxa"/>
            <w:tcBorders>
              <w:bottom w:val="single" w:sz="4" w:space="0" w:color="auto"/>
            </w:tcBorders>
          </w:tcPr>
          <w:p w:rsidR="00996B6B" w:rsidRPr="000B6C6E" w:rsidRDefault="00996B6B" w:rsidP="008B558C">
            <w:pPr>
              <w:pStyle w:val="Header"/>
              <w:tabs>
                <w:tab w:val="clear" w:pos="4320"/>
                <w:tab w:val="clear" w:pos="8640"/>
              </w:tabs>
              <w:spacing w:before="240" w:after="240"/>
              <w:jc w:val="both"/>
              <w:rPr>
                <w:sz w:val="22"/>
                <w:szCs w:val="22"/>
                <w:lang w:val="es-ES"/>
              </w:rPr>
            </w:pPr>
            <w:r w:rsidRPr="000B6C6E">
              <w:rPr>
                <w:sz w:val="22"/>
                <w:szCs w:val="22"/>
                <w:lang w:val="es-ES_tradnl"/>
              </w:rPr>
              <w:t>La entidad remitió a tiempo a la Oficina del Contralor, los i</w:t>
            </w:r>
            <w:r w:rsidRPr="000B6C6E">
              <w:rPr>
                <w:i/>
                <w:sz w:val="22"/>
                <w:szCs w:val="22"/>
                <w:lang w:val="es-ES_tradnl"/>
              </w:rPr>
              <w:t xml:space="preserve">nformes mensuales de nómina y de puestos </w:t>
            </w:r>
            <w:r w:rsidRPr="000B6C6E">
              <w:rPr>
                <w:sz w:val="22"/>
                <w:szCs w:val="22"/>
                <w:lang w:val="es-ES_tradnl"/>
              </w:rPr>
              <w:t>correspondientes a los meses de marzo y abril de 2015</w:t>
            </w:r>
            <w:r w:rsidRPr="000B6C6E">
              <w:rPr>
                <w:sz w:val="22"/>
                <w:szCs w:val="22"/>
                <w:lang w:val="es-ES"/>
              </w:rPr>
              <w:t xml:space="preserve">, conforme a las fechas límites establecidas en la </w:t>
            </w:r>
            <w:r w:rsidRPr="000B6C6E">
              <w:rPr>
                <w:i/>
                <w:sz w:val="22"/>
                <w:szCs w:val="22"/>
                <w:lang w:val="es-ES"/>
              </w:rPr>
              <w:t xml:space="preserve">Carta Circular </w:t>
            </w:r>
            <w:r w:rsidRPr="000B6C6E">
              <w:rPr>
                <w:sz w:val="22"/>
                <w:szCs w:val="22"/>
                <w:lang w:val="es-ES"/>
              </w:rPr>
              <w:t xml:space="preserve">que emita la Oficina del Contralor. </w:t>
            </w:r>
          </w:p>
        </w:tc>
        <w:tc>
          <w:tcPr>
            <w:tcW w:w="865" w:type="dxa"/>
            <w:tcBorders>
              <w:bottom w:val="single" w:sz="4" w:space="0" w:color="auto"/>
            </w:tcBorders>
            <w:vAlign w:val="center"/>
          </w:tcPr>
          <w:p w:rsidR="00996B6B" w:rsidRPr="00946B89" w:rsidRDefault="00996B6B" w:rsidP="008B558C">
            <w:pPr>
              <w:pStyle w:val="Header"/>
              <w:tabs>
                <w:tab w:val="clear" w:pos="4320"/>
                <w:tab w:val="clear" w:pos="8640"/>
              </w:tabs>
              <w:rPr>
                <w:b/>
                <w:bCs/>
                <w:sz w:val="22"/>
                <w:szCs w:val="22"/>
                <w:lang w:val="es-ES_tradnl"/>
              </w:rPr>
            </w:pPr>
          </w:p>
          <w:p w:rsidR="00996B6B" w:rsidRPr="00946B89" w:rsidRDefault="00996B6B" w:rsidP="008B558C">
            <w:pPr>
              <w:pStyle w:val="Header"/>
              <w:tabs>
                <w:tab w:val="clear" w:pos="4320"/>
                <w:tab w:val="clear" w:pos="8640"/>
              </w:tabs>
              <w:jc w:val="center"/>
              <w:rPr>
                <w:b/>
                <w:bCs/>
                <w:sz w:val="22"/>
                <w:szCs w:val="22"/>
                <w:lang w:val="es-ES_tradnl"/>
              </w:rPr>
            </w:pPr>
          </w:p>
          <w:p w:rsidR="00996B6B" w:rsidRPr="00946B89" w:rsidRDefault="00996B6B"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single" w:sz="4" w:space="0" w:color="auto"/>
            </w:tcBorders>
          </w:tcPr>
          <w:p w:rsidR="00996B6B" w:rsidRPr="00946B89" w:rsidRDefault="00996B6B" w:rsidP="008B558C">
            <w:pPr>
              <w:pStyle w:val="Header"/>
              <w:tabs>
                <w:tab w:val="clear" w:pos="4320"/>
                <w:tab w:val="clear" w:pos="8640"/>
              </w:tabs>
              <w:jc w:val="center"/>
              <w:rPr>
                <w:sz w:val="22"/>
                <w:szCs w:val="22"/>
                <w:lang w:val="es-ES_tradnl"/>
              </w:rPr>
            </w:pPr>
          </w:p>
          <w:p w:rsidR="00996B6B" w:rsidRPr="00946B89" w:rsidRDefault="00996B6B" w:rsidP="008B558C">
            <w:pPr>
              <w:pStyle w:val="Header"/>
              <w:tabs>
                <w:tab w:val="clear" w:pos="4320"/>
                <w:tab w:val="clear" w:pos="8640"/>
              </w:tabs>
              <w:rPr>
                <w:b/>
                <w:bCs/>
                <w:sz w:val="22"/>
                <w:szCs w:val="22"/>
                <w:lang w:val="es-ES_tradnl"/>
              </w:rPr>
            </w:pPr>
          </w:p>
          <w:p w:rsidR="00996B6B" w:rsidRPr="00946B89" w:rsidRDefault="00996B6B" w:rsidP="008B558C">
            <w:pPr>
              <w:pStyle w:val="Header"/>
              <w:tabs>
                <w:tab w:val="clear" w:pos="4320"/>
                <w:tab w:val="clear" w:pos="8640"/>
              </w:tabs>
              <w:rPr>
                <w:b/>
                <w:bCs/>
                <w:sz w:val="22"/>
                <w:szCs w:val="22"/>
                <w:lang w:val="es-ES_tradnl"/>
              </w:rPr>
            </w:pPr>
          </w:p>
          <w:p w:rsidR="00996B6B" w:rsidRPr="00946B89" w:rsidRDefault="00996B6B"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AE0732" w:rsidTr="001A6F54">
        <w:trPr>
          <w:trHeight w:val="512"/>
          <w:jc w:val="center"/>
        </w:trPr>
        <w:tc>
          <w:tcPr>
            <w:tcW w:w="10950" w:type="dxa"/>
            <w:gridSpan w:val="3"/>
            <w:shd w:val="clear" w:color="auto" w:fill="D9D9D9" w:themeFill="background1" w:themeFillShade="D9"/>
            <w:vAlign w:val="center"/>
          </w:tcPr>
          <w:p w:rsidR="00996B6B" w:rsidRPr="000B6C6E" w:rsidRDefault="00996B6B" w:rsidP="008B558C">
            <w:pPr>
              <w:pStyle w:val="Header"/>
              <w:tabs>
                <w:tab w:val="clear" w:pos="4320"/>
                <w:tab w:val="clear" w:pos="8640"/>
              </w:tabs>
              <w:jc w:val="both"/>
              <w:rPr>
                <w:b/>
                <w:bCs/>
                <w:sz w:val="22"/>
                <w:szCs w:val="22"/>
                <w:lang w:val="es-ES_tradnl"/>
              </w:rPr>
            </w:pPr>
            <w:r w:rsidRPr="000B6C6E">
              <w:rPr>
                <w:b/>
                <w:bCs/>
                <w:sz w:val="22"/>
                <w:szCs w:val="22"/>
                <w:lang w:val="es-ES_tradnl"/>
              </w:rPr>
              <w:t>XX</w:t>
            </w:r>
            <w:r>
              <w:rPr>
                <w:b/>
                <w:bCs/>
                <w:sz w:val="22"/>
                <w:szCs w:val="22"/>
                <w:lang w:val="es-ES_tradnl"/>
              </w:rPr>
              <w:t>VI</w:t>
            </w:r>
            <w:r w:rsidRPr="000B6C6E">
              <w:rPr>
                <w:b/>
                <w:bCs/>
                <w:sz w:val="22"/>
                <w:szCs w:val="22"/>
                <w:lang w:val="es-ES_tradnl"/>
              </w:rPr>
              <w:t xml:space="preserve">. RECIBO Y REFERIDO DE QUERELLAS </w:t>
            </w:r>
          </w:p>
        </w:tc>
      </w:tr>
      <w:tr w:rsidR="00996B6B" w:rsidRPr="00946B89" w:rsidTr="00336013">
        <w:trPr>
          <w:trHeight w:val="440"/>
          <w:jc w:val="center"/>
        </w:trPr>
        <w:tc>
          <w:tcPr>
            <w:tcW w:w="9285" w:type="dxa"/>
            <w:tcBorders>
              <w:bottom w:val="single" w:sz="4" w:space="0" w:color="auto"/>
            </w:tcBorders>
            <w:shd w:val="clear" w:color="auto" w:fill="FFFFFF"/>
          </w:tcPr>
          <w:p w:rsidR="00996B6B" w:rsidRPr="000B6C6E" w:rsidRDefault="00996B6B" w:rsidP="008B558C">
            <w:pPr>
              <w:pStyle w:val="Header"/>
              <w:tabs>
                <w:tab w:val="clear" w:pos="4320"/>
                <w:tab w:val="clear" w:pos="8640"/>
              </w:tabs>
              <w:jc w:val="both"/>
              <w:rPr>
                <w:bCs/>
                <w:sz w:val="22"/>
                <w:szCs w:val="22"/>
                <w:lang w:val="es-ES_tradnl"/>
              </w:rPr>
            </w:pPr>
            <w:r w:rsidRPr="000B6C6E">
              <w:rPr>
                <w:bCs/>
                <w:sz w:val="22"/>
                <w:szCs w:val="22"/>
                <w:lang w:val="es-ES_tradnl"/>
              </w:rPr>
              <w:t>Al 30 de junio de 2015:</w:t>
            </w:r>
          </w:p>
          <w:p w:rsidR="00996B6B" w:rsidRPr="000B6C6E" w:rsidRDefault="00996B6B" w:rsidP="006B32CB">
            <w:pPr>
              <w:pStyle w:val="Header"/>
              <w:tabs>
                <w:tab w:val="clear" w:pos="4320"/>
                <w:tab w:val="clear" w:pos="8640"/>
              </w:tabs>
              <w:jc w:val="both"/>
              <w:rPr>
                <w:bCs/>
                <w:sz w:val="22"/>
                <w:szCs w:val="22"/>
                <w:lang w:val="es-ES_tradnl"/>
              </w:rPr>
            </w:pPr>
          </w:p>
          <w:p w:rsidR="00996B6B" w:rsidRPr="000B6C6E" w:rsidRDefault="00996B6B" w:rsidP="00AA7FC3">
            <w:pPr>
              <w:pStyle w:val="Header"/>
              <w:numPr>
                <w:ilvl w:val="0"/>
                <w:numId w:val="5"/>
              </w:numPr>
              <w:tabs>
                <w:tab w:val="clear" w:pos="4320"/>
                <w:tab w:val="clear" w:pos="8640"/>
              </w:tabs>
              <w:jc w:val="both"/>
              <w:rPr>
                <w:bCs/>
                <w:sz w:val="22"/>
                <w:szCs w:val="22"/>
                <w:lang w:val="es-ES_tradnl"/>
              </w:rPr>
            </w:pPr>
            <w:r w:rsidRPr="000B6C6E">
              <w:rPr>
                <w:sz w:val="22"/>
                <w:szCs w:val="22"/>
                <w:lang w:val="es-ES_tradnl"/>
              </w:rPr>
              <w:t xml:space="preserve">Existe reglamentación interna sobre el recibo y el referido de querellas contra cualquier funcionario, empleado, proveedor o contratista de la entidad por actos constitutivos de corrupción o ilegales. </w:t>
            </w:r>
          </w:p>
        </w:tc>
        <w:tc>
          <w:tcPr>
            <w:tcW w:w="865" w:type="dxa"/>
            <w:tcBorders>
              <w:bottom w:val="single" w:sz="4" w:space="0" w:color="auto"/>
            </w:tcBorders>
            <w:shd w:val="clear" w:color="auto" w:fill="FFFFFF"/>
            <w:vAlign w:val="center"/>
          </w:tcPr>
          <w:p w:rsidR="00996B6B" w:rsidRPr="00946B89" w:rsidRDefault="00996B6B" w:rsidP="008B558C">
            <w:pPr>
              <w:pStyle w:val="Header"/>
              <w:tabs>
                <w:tab w:val="clear" w:pos="4320"/>
                <w:tab w:val="clear" w:pos="8640"/>
              </w:tabs>
              <w:jc w:val="center"/>
              <w:rPr>
                <w:sz w:val="22"/>
                <w:szCs w:val="22"/>
                <w:lang w:val="es-ES_tradnl"/>
              </w:rPr>
            </w:pPr>
          </w:p>
          <w:p w:rsidR="00996B6B" w:rsidRPr="00946B89" w:rsidRDefault="00996B6B" w:rsidP="008B558C">
            <w:pPr>
              <w:pStyle w:val="Header"/>
              <w:tabs>
                <w:tab w:val="clear" w:pos="4320"/>
                <w:tab w:val="clear" w:pos="8640"/>
              </w:tabs>
              <w:rPr>
                <w:sz w:val="22"/>
                <w:szCs w:val="22"/>
                <w:lang w:val="es-ES_tradnl"/>
              </w:rPr>
            </w:pPr>
          </w:p>
          <w:p w:rsidR="00996B6B" w:rsidRPr="00946B89" w:rsidRDefault="00996B6B" w:rsidP="001F74C7">
            <w:pPr>
              <w:pStyle w:val="Header"/>
              <w:tabs>
                <w:tab w:val="clear" w:pos="4320"/>
                <w:tab w:val="clear" w:pos="8640"/>
              </w:tabs>
              <w:rPr>
                <w:b/>
                <w:bCs/>
                <w:sz w:val="22"/>
                <w:szCs w:val="22"/>
                <w:lang w:val="es-ES_tradnl"/>
              </w:rPr>
            </w:pPr>
          </w:p>
          <w:p w:rsidR="00996B6B" w:rsidRPr="00946B89" w:rsidRDefault="00996B6B"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single" w:sz="4" w:space="0" w:color="auto"/>
            </w:tcBorders>
            <w:shd w:val="clear" w:color="auto" w:fill="FFFFFF"/>
            <w:vAlign w:val="center"/>
          </w:tcPr>
          <w:p w:rsidR="00996B6B" w:rsidRPr="00946B89" w:rsidRDefault="00996B6B" w:rsidP="008B558C">
            <w:pPr>
              <w:pStyle w:val="Header"/>
              <w:tabs>
                <w:tab w:val="clear" w:pos="4320"/>
                <w:tab w:val="clear" w:pos="8640"/>
              </w:tabs>
              <w:jc w:val="center"/>
              <w:rPr>
                <w:sz w:val="22"/>
                <w:szCs w:val="22"/>
                <w:lang w:val="es-ES_tradnl"/>
              </w:rPr>
            </w:pPr>
          </w:p>
          <w:p w:rsidR="00996B6B" w:rsidRPr="00946B89" w:rsidRDefault="00996B6B" w:rsidP="008B558C">
            <w:pPr>
              <w:pStyle w:val="Header"/>
              <w:tabs>
                <w:tab w:val="clear" w:pos="4320"/>
                <w:tab w:val="clear" w:pos="8640"/>
              </w:tabs>
              <w:rPr>
                <w:sz w:val="22"/>
                <w:szCs w:val="22"/>
                <w:lang w:val="es-ES_tradnl"/>
              </w:rPr>
            </w:pPr>
          </w:p>
          <w:p w:rsidR="00996B6B" w:rsidRPr="00946B89" w:rsidRDefault="00996B6B" w:rsidP="001F74C7">
            <w:pPr>
              <w:pStyle w:val="Header"/>
              <w:tabs>
                <w:tab w:val="clear" w:pos="4320"/>
                <w:tab w:val="clear" w:pos="8640"/>
              </w:tabs>
              <w:rPr>
                <w:b/>
                <w:bCs/>
                <w:sz w:val="22"/>
                <w:szCs w:val="22"/>
                <w:lang w:val="es-ES_tradnl"/>
              </w:rPr>
            </w:pPr>
          </w:p>
          <w:p w:rsidR="00996B6B" w:rsidRPr="00946B89" w:rsidRDefault="00996B6B"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946B89" w:rsidTr="001103F0">
        <w:trPr>
          <w:trHeight w:val="422"/>
          <w:jc w:val="center"/>
        </w:trPr>
        <w:tc>
          <w:tcPr>
            <w:tcW w:w="9285" w:type="dxa"/>
            <w:tcBorders>
              <w:bottom w:val="single" w:sz="4" w:space="0" w:color="auto"/>
            </w:tcBorders>
            <w:shd w:val="clear" w:color="auto" w:fill="FFFFFF"/>
            <w:vAlign w:val="center"/>
          </w:tcPr>
          <w:p w:rsidR="00996B6B" w:rsidRPr="000B6C6E" w:rsidRDefault="00996B6B" w:rsidP="001103F0">
            <w:pPr>
              <w:pStyle w:val="Header"/>
              <w:numPr>
                <w:ilvl w:val="0"/>
                <w:numId w:val="5"/>
              </w:numPr>
              <w:tabs>
                <w:tab w:val="clear" w:pos="4320"/>
                <w:tab w:val="clear" w:pos="8640"/>
              </w:tabs>
              <w:jc w:val="both"/>
              <w:rPr>
                <w:bCs/>
                <w:sz w:val="22"/>
                <w:szCs w:val="22"/>
                <w:lang w:val="es-ES_tradnl"/>
              </w:rPr>
            </w:pPr>
            <w:r w:rsidRPr="000B6C6E">
              <w:rPr>
                <w:sz w:val="22"/>
                <w:szCs w:val="22"/>
                <w:lang w:val="es-ES_tradnl"/>
              </w:rPr>
              <w:t>La entidad informó al personal del método o de los métodos disponibles para recibir las querellas.</w:t>
            </w:r>
          </w:p>
        </w:tc>
        <w:tc>
          <w:tcPr>
            <w:tcW w:w="865" w:type="dxa"/>
            <w:tcBorders>
              <w:bottom w:val="single" w:sz="4" w:space="0" w:color="auto"/>
            </w:tcBorders>
            <w:shd w:val="clear" w:color="auto" w:fill="FFFFFF"/>
            <w:vAlign w:val="center"/>
          </w:tcPr>
          <w:p w:rsidR="00996B6B" w:rsidRPr="00946B89" w:rsidRDefault="00996B6B" w:rsidP="001103F0">
            <w:pPr>
              <w:pStyle w:val="Header"/>
              <w:tabs>
                <w:tab w:val="clear" w:pos="4320"/>
                <w:tab w:val="clear" w:pos="8640"/>
              </w:tabs>
              <w:jc w:val="both"/>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single" w:sz="4" w:space="0" w:color="auto"/>
            </w:tcBorders>
            <w:shd w:val="clear" w:color="auto" w:fill="FFFFFF"/>
            <w:vAlign w:val="center"/>
          </w:tcPr>
          <w:p w:rsidR="00996B6B" w:rsidRPr="00946B89" w:rsidRDefault="00996B6B" w:rsidP="001103F0">
            <w:pPr>
              <w:pStyle w:val="Header"/>
              <w:tabs>
                <w:tab w:val="clear" w:pos="4320"/>
                <w:tab w:val="clear" w:pos="8640"/>
              </w:tabs>
              <w:jc w:val="both"/>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946B89" w:rsidTr="00336013">
        <w:trPr>
          <w:trHeight w:val="890"/>
          <w:jc w:val="center"/>
        </w:trPr>
        <w:tc>
          <w:tcPr>
            <w:tcW w:w="9285" w:type="dxa"/>
            <w:tcBorders>
              <w:top w:val="single" w:sz="4" w:space="0" w:color="auto"/>
              <w:bottom w:val="single" w:sz="4" w:space="0" w:color="auto"/>
            </w:tcBorders>
            <w:shd w:val="clear" w:color="auto" w:fill="FFFFFF"/>
          </w:tcPr>
          <w:p w:rsidR="00996B6B" w:rsidRPr="000B6C6E" w:rsidRDefault="00996B6B" w:rsidP="00AA7FC3">
            <w:pPr>
              <w:pStyle w:val="Header"/>
              <w:numPr>
                <w:ilvl w:val="0"/>
                <w:numId w:val="5"/>
              </w:numPr>
              <w:tabs>
                <w:tab w:val="clear" w:pos="4320"/>
                <w:tab w:val="clear" w:pos="8640"/>
              </w:tabs>
              <w:jc w:val="both"/>
              <w:rPr>
                <w:sz w:val="22"/>
                <w:szCs w:val="22"/>
                <w:lang w:val="es-ES_tradnl"/>
              </w:rPr>
            </w:pPr>
            <w:r w:rsidRPr="000B6C6E">
              <w:rPr>
                <w:sz w:val="22"/>
                <w:szCs w:val="22"/>
                <w:lang w:val="es-ES_tradnl"/>
              </w:rPr>
              <w:t xml:space="preserve">El método o los métodos establecidos con los que cuenta la entidad garantizan la confidencialidad del querellante en cuanto a: </w:t>
            </w:r>
          </w:p>
          <w:p w:rsidR="00996B6B" w:rsidRPr="000B6C6E" w:rsidRDefault="00996B6B" w:rsidP="00183E41">
            <w:pPr>
              <w:pStyle w:val="Header"/>
              <w:numPr>
                <w:ilvl w:val="0"/>
                <w:numId w:val="27"/>
              </w:numPr>
              <w:tabs>
                <w:tab w:val="clear" w:pos="4320"/>
                <w:tab w:val="clear" w:pos="8640"/>
              </w:tabs>
              <w:jc w:val="both"/>
              <w:rPr>
                <w:sz w:val="22"/>
                <w:szCs w:val="22"/>
                <w:lang w:val="es-ES_tradnl"/>
              </w:rPr>
            </w:pPr>
            <w:r w:rsidRPr="000B6C6E">
              <w:rPr>
                <w:sz w:val="22"/>
                <w:szCs w:val="22"/>
                <w:lang w:val="es-ES_tradnl"/>
              </w:rPr>
              <w:t xml:space="preserve">El anonimato en caso de que este no desee que se conozca su identidad. </w:t>
            </w:r>
          </w:p>
        </w:tc>
        <w:tc>
          <w:tcPr>
            <w:tcW w:w="865" w:type="dxa"/>
            <w:tcBorders>
              <w:top w:val="single" w:sz="4" w:space="0" w:color="auto"/>
              <w:bottom w:val="single" w:sz="4" w:space="0" w:color="auto"/>
            </w:tcBorders>
            <w:shd w:val="clear" w:color="auto" w:fill="FFFFFF"/>
            <w:vAlign w:val="center"/>
          </w:tcPr>
          <w:p w:rsidR="00996B6B" w:rsidRPr="00946B89" w:rsidRDefault="00996B6B" w:rsidP="008B558C">
            <w:pPr>
              <w:pStyle w:val="Header"/>
              <w:tabs>
                <w:tab w:val="clear" w:pos="4320"/>
                <w:tab w:val="clear" w:pos="8640"/>
              </w:tabs>
              <w:jc w:val="center"/>
              <w:rPr>
                <w:sz w:val="22"/>
                <w:szCs w:val="22"/>
                <w:lang w:val="es-ES_tradnl"/>
              </w:rPr>
            </w:pPr>
          </w:p>
          <w:p w:rsidR="00996B6B" w:rsidRPr="00946B89" w:rsidRDefault="00996B6B" w:rsidP="008B558C">
            <w:pPr>
              <w:pStyle w:val="Header"/>
              <w:tabs>
                <w:tab w:val="clear" w:pos="4320"/>
                <w:tab w:val="clear" w:pos="8640"/>
              </w:tabs>
              <w:jc w:val="center"/>
              <w:rPr>
                <w:b/>
                <w:bCs/>
                <w:sz w:val="22"/>
                <w:szCs w:val="22"/>
                <w:lang w:val="es-ES_tradnl"/>
              </w:rPr>
            </w:pPr>
          </w:p>
          <w:p w:rsidR="00996B6B" w:rsidRPr="00946B89" w:rsidRDefault="00996B6B"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top w:val="single" w:sz="4" w:space="0" w:color="auto"/>
              <w:bottom w:val="single" w:sz="4" w:space="0" w:color="auto"/>
            </w:tcBorders>
            <w:shd w:val="clear" w:color="auto" w:fill="FFFFFF"/>
            <w:vAlign w:val="center"/>
          </w:tcPr>
          <w:p w:rsidR="00996B6B" w:rsidRPr="00946B89" w:rsidRDefault="00996B6B" w:rsidP="008B558C">
            <w:pPr>
              <w:pStyle w:val="Header"/>
              <w:tabs>
                <w:tab w:val="clear" w:pos="4320"/>
                <w:tab w:val="clear" w:pos="8640"/>
              </w:tabs>
              <w:jc w:val="center"/>
              <w:rPr>
                <w:sz w:val="22"/>
                <w:szCs w:val="22"/>
                <w:lang w:val="es-ES_tradnl"/>
              </w:rPr>
            </w:pPr>
          </w:p>
          <w:p w:rsidR="00996B6B" w:rsidRPr="00946B89" w:rsidRDefault="00996B6B" w:rsidP="008B558C">
            <w:pPr>
              <w:pStyle w:val="Header"/>
              <w:tabs>
                <w:tab w:val="clear" w:pos="4320"/>
                <w:tab w:val="clear" w:pos="8640"/>
              </w:tabs>
              <w:jc w:val="center"/>
              <w:rPr>
                <w:b/>
                <w:bCs/>
                <w:sz w:val="22"/>
                <w:szCs w:val="22"/>
                <w:lang w:val="es-ES_tradnl"/>
              </w:rPr>
            </w:pPr>
          </w:p>
          <w:p w:rsidR="00996B6B" w:rsidRPr="00946B89" w:rsidRDefault="00996B6B"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946B89" w:rsidTr="00336013">
        <w:trPr>
          <w:trHeight w:val="1070"/>
          <w:jc w:val="center"/>
        </w:trPr>
        <w:tc>
          <w:tcPr>
            <w:tcW w:w="9285" w:type="dxa"/>
            <w:tcBorders>
              <w:top w:val="single" w:sz="4" w:space="0" w:color="auto"/>
              <w:bottom w:val="single" w:sz="4" w:space="0" w:color="auto"/>
            </w:tcBorders>
            <w:shd w:val="clear" w:color="auto" w:fill="FFFFFF"/>
          </w:tcPr>
          <w:p w:rsidR="00996B6B" w:rsidRPr="000B6C6E" w:rsidRDefault="00996B6B" w:rsidP="00291DCA">
            <w:pPr>
              <w:pStyle w:val="Header"/>
              <w:numPr>
                <w:ilvl w:val="0"/>
                <w:numId w:val="27"/>
              </w:numPr>
              <w:tabs>
                <w:tab w:val="clear" w:pos="4320"/>
                <w:tab w:val="clear" w:pos="8640"/>
              </w:tabs>
              <w:jc w:val="both"/>
              <w:rPr>
                <w:sz w:val="22"/>
                <w:szCs w:val="22"/>
                <w:lang w:val="es-ES_tradnl"/>
              </w:rPr>
            </w:pPr>
            <w:r w:rsidRPr="000B6C6E">
              <w:rPr>
                <w:sz w:val="22"/>
                <w:szCs w:val="22"/>
                <w:lang w:val="es-ES_tradnl"/>
              </w:rPr>
              <w:t xml:space="preserve">Que la información provista en una querella no pueda ser recibida, tramitada o interceptada por personas ajenas a la que fue designada para recibirlas. Además, si la entidad utiliza otros métodos que no garantizan la confidencialidad, tales como: fax y correo electrónico, se advirtió al personal sobre dicho particular. </w:t>
            </w:r>
          </w:p>
        </w:tc>
        <w:tc>
          <w:tcPr>
            <w:tcW w:w="865" w:type="dxa"/>
            <w:tcBorders>
              <w:top w:val="single" w:sz="4" w:space="0" w:color="auto"/>
              <w:bottom w:val="single" w:sz="4" w:space="0" w:color="auto"/>
            </w:tcBorders>
            <w:shd w:val="clear" w:color="auto" w:fill="FFFFFF"/>
            <w:vAlign w:val="center"/>
          </w:tcPr>
          <w:p w:rsidR="00996B6B" w:rsidRPr="000B6C6E" w:rsidRDefault="00996B6B" w:rsidP="00A23470">
            <w:pPr>
              <w:pStyle w:val="Header"/>
              <w:tabs>
                <w:tab w:val="clear" w:pos="4320"/>
                <w:tab w:val="clear" w:pos="8640"/>
              </w:tabs>
              <w:jc w:val="center"/>
              <w:rPr>
                <w:sz w:val="22"/>
                <w:szCs w:val="22"/>
                <w:lang w:val="es-ES_tradnl"/>
              </w:rPr>
            </w:pPr>
          </w:p>
          <w:p w:rsidR="00996B6B" w:rsidRPr="000B6C6E" w:rsidRDefault="00996B6B" w:rsidP="00A23470">
            <w:pPr>
              <w:pStyle w:val="Header"/>
              <w:tabs>
                <w:tab w:val="clear" w:pos="4320"/>
                <w:tab w:val="clear" w:pos="8640"/>
              </w:tabs>
              <w:jc w:val="center"/>
              <w:rPr>
                <w:b/>
                <w:bCs/>
                <w:sz w:val="22"/>
                <w:szCs w:val="22"/>
                <w:lang w:val="es-ES_tradnl"/>
              </w:rPr>
            </w:pPr>
          </w:p>
          <w:p w:rsidR="00996B6B" w:rsidRPr="000B6C6E" w:rsidRDefault="00996B6B" w:rsidP="00A23470">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c>
          <w:tcPr>
            <w:tcW w:w="800" w:type="dxa"/>
            <w:tcBorders>
              <w:top w:val="single" w:sz="4" w:space="0" w:color="auto"/>
              <w:bottom w:val="single" w:sz="4" w:space="0" w:color="auto"/>
            </w:tcBorders>
            <w:shd w:val="clear" w:color="auto" w:fill="FFFFFF"/>
            <w:vAlign w:val="center"/>
          </w:tcPr>
          <w:p w:rsidR="00996B6B" w:rsidRPr="000B6C6E" w:rsidRDefault="00996B6B" w:rsidP="00A23470">
            <w:pPr>
              <w:pStyle w:val="Header"/>
              <w:tabs>
                <w:tab w:val="clear" w:pos="4320"/>
                <w:tab w:val="clear" w:pos="8640"/>
              </w:tabs>
              <w:jc w:val="center"/>
              <w:rPr>
                <w:sz w:val="22"/>
                <w:szCs w:val="22"/>
                <w:lang w:val="es-ES_tradnl"/>
              </w:rPr>
            </w:pPr>
          </w:p>
          <w:p w:rsidR="00996B6B" w:rsidRPr="000B6C6E" w:rsidRDefault="00996B6B" w:rsidP="00A23470">
            <w:pPr>
              <w:pStyle w:val="Header"/>
              <w:tabs>
                <w:tab w:val="clear" w:pos="4320"/>
                <w:tab w:val="clear" w:pos="8640"/>
              </w:tabs>
              <w:jc w:val="center"/>
              <w:rPr>
                <w:b/>
                <w:bCs/>
                <w:sz w:val="22"/>
                <w:szCs w:val="22"/>
                <w:lang w:val="es-ES_tradnl"/>
              </w:rPr>
            </w:pPr>
          </w:p>
          <w:p w:rsidR="00996B6B" w:rsidRPr="000B6C6E" w:rsidRDefault="00996B6B" w:rsidP="00A23470">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r>
      <w:tr w:rsidR="00996B6B" w:rsidRPr="00AE0732" w:rsidTr="001103F0">
        <w:trPr>
          <w:trHeight w:val="800"/>
          <w:jc w:val="center"/>
        </w:trPr>
        <w:tc>
          <w:tcPr>
            <w:tcW w:w="10950" w:type="dxa"/>
            <w:gridSpan w:val="3"/>
            <w:tcBorders>
              <w:top w:val="single" w:sz="4" w:space="0" w:color="auto"/>
              <w:bottom w:val="single" w:sz="4" w:space="0" w:color="auto"/>
            </w:tcBorders>
            <w:shd w:val="clear" w:color="auto" w:fill="FFC000"/>
            <w:vAlign w:val="center"/>
          </w:tcPr>
          <w:p w:rsidR="00996B6B" w:rsidRPr="000B6C6E" w:rsidRDefault="00996B6B" w:rsidP="0054533E">
            <w:pPr>
              <w:pStyle w:val="Header"/>
              <w:tabs>
                <w:tab w:val="clear" w:pos="4320"/>
                <w:tab w:val="clear" w:pos="8640"/>
              </w:tabs>
              <w:jc w:val="right"/>
              <w:rPr>
                <w:b/>
                <w:bCs/>
                <w:sz w:val="22"/>
                <w:szCs w:val="22"/>
                <w:lang w:val="es-ES_tradnl"/>
              </w:rPr>
            </w:pPr>
            <w:r w:rsidRPr="000B6C6E">
              <w:rPr>
                <w:b/>
                <w:bCs/>
                <w:sz w:val="22"/>
                <w:szCs w:val="22"/>
                <w:lang w:val="es-ES_tradnl"/>
              </w:rPr>
              <w:t xml:space="preserve">TOTAL DE CRITERIOS DEL COMPONENTE 4 - INFORMACIÓN  Y COMUNICACIÓN: </w:t>
            </w:r>
            <w:r>
              <w:rPr>
                <w:b/>
                <w:bCs/>
                <w:sz w:val="28"/>
                <w:szCs w:val="22"/>
                <w:u w:val="single"/>
                <w:lang w:val="es-ES_tradnl"/>
              </w:rPr>
              <w:t>9</w:t>
            </w:r>
          </w:p>
        </w:tc>
      </w:tr>
      <w:tr w:rsidR="00996B6B" w:rsidRPr="00946B89" w:rsidTr="001A6F54">
        <w:trPr>
          <w:trHeight w:val="503"/>
          <w:jc w:val="center"/>
        </w:trPr>
        <w:tc>
          <w:tcPr>
            <w:tcW w:w="10950" w:type="dxa"/>
            <w:gridSpan w:val="3"/>
            <w:tcBorders>
              <w:top w:val="single" w:sz="4" w:space="0" w:color="auto"/>
            </w:tcBorders>
            <w:shd w:val="clear" w:color="auto" w:fill="FFC000"/>
            <w:vAlign w:val="center"/>
          </w:tcPr>
          <w:p w:rsidR="00996B6B" w:rsidRPr="004E0B24" w:rsidRDefault="00996B6B" w:rsidP="008B558C">
            <w:pPr>
              <w:pStyle w:val="Header"/>
              <w:tabs>
                <w:tab w:val="clear" w:pos="4320"/>
                <w:tab w:val="clear" w:pos="8640"/>
              </w:tabs>
              <w:rPr>
                <w:b/>
                <w:bCs/>
                <w:sz w:val="22"/>
                <w:szCs w:val="22"/>
                <w:lang w:val="es-ES_tradnl"/>
              </w:rPr>
            </w:pPr>
            <w:r w:rsidRPr="004E0B24">
              <w:rPr>
                <w:b/>
                <w:bCs/>
                <w:sz w:val="22"/>
                <w:szCs w:val="22"/>
                <w:lang w:val="es-ES_tradnl"/>
              </w:rPr>
              <w:lastRenderedPageBreak/>
              <w:t>COMPONENTE 5 –  MONITOREO</w:t>
            </w:r>
          </w:p>
        </w:tc>
      </w:tr>
      <w:tr w:rsidR="00996B6B" w:rsidRPr="00AE0732" w:rsidTr="00336013">
        <w:trPr>
          <w:trHeight w:val="359"/>
          <w:jc w:val="center"/>
        </w:trPr>
        <w:tc>
          <w:tcPr>
            <w:tcW w:w="10950" w:type="dxa"/>
            <w:gridSpan w:val="3"/>
            <w:tcBorders>
              <w:top w:val="single" w:sz="4" w:space="0" w:color="auto"/>
            </w:tcBorders>
            <w:shd w:val="clear" w:color="auto" w:fill="D9D9D9" w:themeFill="background1" w:themeFillShade="D9"/>
            <w:vAlign w:val="center"/>
          </w:tcPr>
          <w:p w:rsidR="00996B6B" w:rsidRPr="004E0B24" w:rsidRDefault="00996B6B" w:rsidP="002D1AEA">
            <w:pPr>
              <w:pStyle w:val="Header"/>
              <w:tabs>
                <w:tab w:val="clear" w:pos="4320"/>
                <w:tab w:val="clear" w:pos="8640"/>
              </w:tabs>
              <w:spacing w:before="120" w:after="120"/>
              <w:jc w:val="both"/>
              <w:rPr>
                <w:b/>
                <w:bCs/>
                <w:sz w:val="22"/>
                <w:szCs w:val="22"/>
                <w:lang w:val="es-ES_tradnl"/>
              </w:rPr>
            </w:pPr>
            <w:r>
              <w:rPr>
                <w:b/>
                <w:bCs/>
                <w:sz w:val="22"/>
                <w:szCs w:val="22"/>
                <w:lang w:val="es-ES_tradnl"/>
              </w:rPr>
              <w:t>XXVII</w:t>
            </w:r>
            <w:r w:rsidRPr="004E0B24">
              <w:rPr>
                <w:b/>
                <w:bCs/>
                <w:sz w:val="22"/>
                <w:szCs w:val="22"/>
                <w:lang w:val="es-ES_tradnl"/>
              </w:rPr>
              <w:t>. CONTROL DE LA ACTIVIDAD DE AUDITORÍA INTERNA</w:t>
            </w:r>
          </w:p>
        </w:tc>
      </w:tr>
      <w:tr w:rsidR="00996B6B" w:rsidRPr="00227E14" w:rsidTr="0054533E">
        <w:trPr>
          <w:trHeight w:val="701"/>
          <w:jc w:val="center"/>
        </w:trPr>
        <w:tc>
          <w:tcPr>
            <w:tcW w:w="9285" w:type="dxa"/>
          </w:tcPr>
          <w:p w:rsidR="00996B6B" w:rsidRDefault="00996B6B" w:rsidP="002D1AEA">
            <w:pPr>
              <w:pStyle w:val="Header"/>
              <w:tabs>
                <w:tab w:val="clear" w:pos="4320"/>
                <w:tab w:val="clear" w:pos="8640"/>
              </w:tabs>
              <w:spacing w:before="120" w:after="120"/>
              <w:jc w:val="both"/>
              <w:rPr>
                <w:sz w:val="22"/>
                <w:szCs w:val="22"/>
                <w:lang w:val="es-ES_tradnl"/>
              </w:rPr>
            </w:pPr>
            <w:r>
              <w:rPr>
                <w:sz w:val="22"/>
                <w:szCs w:val="22"/>
                <w:lang w:val="es-ES_tradnl"/>
              </w:rPr>
              <w:t>Al 30 de junio de 2015:</w:t>
            </w:r>
          </w:p>
          <w:p w:rsidR="00996B6B" w:rsidRPr="009D08D6" w:rsidRDefault="00996B6B" w:rsidP="002D1AEA">
            <w:pPr>
              <w:pStyle w:val="Header"/>
              <w:numPr>
                <w:ilvl w:val="0"/>
                <w:numId w:val="35"/>
              </w:numPr>
              <w:tabs>
                <w:tab w:val="clear" w:pos="4320"/>
                <w:tab w:val="clear" w:pos="8640"/>
              </w:tabs>
              <w:spacing w:before="120" w:after="120"/>
              <w:jc w:val="both"/>
              <w:rPr>
                <w:sz w:val="22"/>
                <w:szCs w:val="22"/>
                <w:lang w:val="es-ES_tradnl"/>
              </w:rPr>
            </w:pPr>
            <w:r w:rsidRPr="009D08D6">
              <w:rPr>
                <w:sz w:val="22"/>
                <w:szCs w:val="22"/>
                <w:lang w:val="es-ES_tradnl"/>
              </w:rPr>
              <w:t>La entidad cuenta con la actividad de auditoría interna y la misma está en funciones.</w:t>
            </w:r>
          </w:p>
        </w:tc>
        <w:tc>
          <w:tcPr>
            <w:tcW w:w="865" w:type="dxa"/>
            <w:vAlign w:val="center"/>
          </w:tcPr>
          <w:p w:rsidR="00996B6B" w:rsidRPr="00946B89" w:rsidRDefault="00996B6B" w:rsidP="00930C72">
            <w:pPr>
              <w:pStyle w:val="Header"/>
              <w:tabs>
                <w:tab w:val="clear" w:pos="4320"/>
                <w:tab w:val="clear" w:pos="8640"/>
              </w:tabs>
              <w:rPr>
                <w:sz w:val="22"/>
                <w:szCs w:val="22"/>
                <w:lang w:val="es-ES_tradnl"/>
              </w:rPr>
            </w:pPr>
          </w:p>
          <w:p w:rsidR="00996B6B" w:rsidRPr="00946B89" w:rsidRDefault="00996B6B" w:rsidP="002D1AEA">
            <w:pPr>
              <w:pStyle w:val="Header"/>
              <w:tabs>
                <w:tab w:val="clear" w:pos="4320"/>
                <w:tab w:val="clear" w:pos="8640"/>
              </w:tabs>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996B6B" w:rsidRPr="00946B89" w:rsidRDefault="00996B6B" w:rsidP="00930C72">
            <w:pPr>
              <w:pStyle w:val="Header"/>
              <w:tabs>
                <w:tab w:val="clear" w:pos="4320"/>
                <w:tab w:val="clear" w:pos="8640"/>
              </w:tabs>
              <w:rPr>
                <w:b/>
                <w:bCs/>
                <w:sz w:val="22"/>
                <w:szCs w:val="22"/>
                <w:lang w:val="es-ES_tradnl"/>
              </w:rPr>
            </w:pPr>
          </w:p>
          <w:p w:rsidR="00996B6B" w:rsidRPr="00946B89" w:rsidRDefault="00996B6B" w:rsidP="00930C72">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227E14" w:rsidTr="00336013">
        <w:trPr>
          <w:trHeight w:val="395"/>
          <w:jc w:val="center"/>
        </w:trPr>
        <w:tc>
          <w:tcPr>
            <w:tcW w:w="9285" w:type="dxa"/>
          </w:tcPr>
          <w:p w:rsidR="00996B6B" w:rsidRPr="009D08D6" w:rsidRDefault="00996B6B" w:rsidP="002D1AEA">
            <w:pPr>
              <w:pStyle w:val="Header"/>
              <w:numPr>
                <w:ilvl w:val="0"/>
                <w:numId w:val="35"/>
              </w:numPr>
              <w:tabs>
                <w:tab w:val="clear" w:pos="4320"/>
                <w:tab w:val="clear" w:pos="8640"/>
              </w:tabs>
              <w:spacing w:before="120" w:after="120"/>
              <w:jc w:val="both"/>
              <w:rPr>
                <w:sz w:val="22"/>
                <w:szCs w:val="22"/>
                <w:lang w:val="es-ES_tradnl"/>
              </w:rPr>
            </w:pPr>
            <w:r w:rsidRPr="0015066C">
              <w:rPr>
                <w:sz w:val="22"/>
                <w:szCs w:val="22"/>
                <w:lang w:val="es-ES_tradnl"/>
              </w:rPr>
              <w:t xml:space="preserve">El personal a cargo de la actividad de auditoría interna responde al nivel jerárquico más alto de la entidad. A nivel operacional le responde al Comité de Auditoría, Junta o Cuerpo Directivo, mientras que a nivel administrativo le responde al Funcionario Principal de la entidad. </w:t>
            </w:r>
          </w:p>
        </w:tc>
        <w:tc>
          <w:tcPr>
            <w:tcW w:w="865" w:type="dxa"/>
            <w:vAlign w:val="center"/>
          </w:tcPr>
          <w:p w:rsidR="00996B6B" w:rsidRDefault="00996B6B" w:rsidP="00930C72">
            <w:pPr>
              <w:pStyle w:val="Header"/>
              <w:tabs>
                <w:tab w:val="clear" w:pos="4320"/>
                <w:tab w:val="clear" w:pos="8640"/>
              </w:tabs>
              <w:jc w:val="center"/>
              <w:rPr>
                <w:b/>
                <w:bCs/>
                <w:sz w:val="22"/>
                <w:szCs w:val="22"/>
                <w:lang w:val="es-ES_tradnl"/>
              </w:rPr>
            </w:pPr>
          </w:p>
          <w:p w:rsidR="00996B6B" w:rsidRDefault="00996B6B" w:rsidP="00930C72">
            <w:pPr>
              <w:pStyle w:val="Header"/>
              <w:tabs>
                <w:tab w:val="clear" w:pos="4320"/>
                <w:tab w:val="clear" w:pos="8640"/>
              </w:tabs>
              <w:jc w:val="center"/>
              <w:rPr>
                <w:b/>
                <w:bCs/>
                <w:sz w:val="22"/>
                <w:szCs w:val="22"/>
                <w:lang w:val="es-ES_tradnl"/>
              </w:rPr>
            </w:pPr>
          </w:p>
          <w:p w:rsidR="00996B6B" w:rsidRPr="00946B89" w:rsidRDefault="00996B6B" w:rsidP="00930C72">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996B6B" w:rsidRDefault="00996B6B" w:rsidP="00930C72">
            <w:pPr>
              <w:pStyle w:val="Header"/>
              <w:tabs>
                <w:tab w:val="clear" w:pos="4320"/>
                <w:tab w:val="clear" w:pos="8640"/>
              </w:tabs>
              <w:jc w:val="center"/>
              <w:rPr>
                <w:b/>
                <w:bCs/>
                <w:sz w:val="22"/>
                <w:szCs w:val="22"/>
                <w:lang w:val="es-ES_tradnl"/>
              </w:rPr>
            </w:pPr>
          </w:p>
          <w:p w:rsidR="00996B6B" w:rsidRDefault="00996B6B" w:rsidP="00930C72">
            <w:pPr>
              <w:pStyle w:val="Header"/>
              <w:tabs>
                <w:tab w:val="clear" w:pos="4320"/>
                <w:tab w:val="clear" w:pos="8640"/>
              </w:tabs>
              <w:jc w:val="center"/>
              <w:rPr>
                <w:b/>
                <w:bCs/>
                <w:sz w:val="22"/>
                <w:szCs w:val="22"/>
                <w:lang w:val="es-ES_tradnl"/>
              </w:rPr>
            </w:pPr>
          </w:p>
          <w:p w:rsidR="00996B6B" w:rsidRPr="00946B89" w:rsidRDefault="00996B6B" w:rsidP="00930C72">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227E14" w:rsidTr="00336013">
        <w:trPr>
          <w:trHeight w:val="395"/>
          <w:jc w:val="center"/>
        </w:trPr>
        <w:tc>
          <w:tcPr>
            <w:tcW w:w="9285" w:type="dxa"/>
          </w:tcPr>
          <w:p w:rsidR="00996B6B" w:rsidRPr="009D08D6" w:rsidRDefault="00996B6B" w:rsidP="002D1AEA">
            <w:pPr>
              <w:pStyle w:val="Header"/>
              <w:numPr>
                <w:ilvl w:val="0"/>
                <w:numId w:val="35"/>
              </w:numPr>
              <w:tabs>
                <w:tab w:val="clear" w:pos="4320"/>
                <w:tab w:val="clear" w:pos="8640"/>
              </w:tabs>
              <w:spacing w:before="120" w:after="120"/>
              <w:jc w:val="both"/>
              <w:rPr>
                <w:sz w:val="22"/>
                <w:szCs w:val="22"/>
                <w:lang w:val="es-ES_tradnl"/>
              </w:rPr>
            </w:pPr>
            <w:r w:rsidRPr="009D08D6">
              <w:rPr>
                <w:sz w:val="22"/>
                <w:szCs w:val="22"/>
                <w:lang w:val="es-ES_tradnl"/>
              </w:rPr>
              <w:t>El propósito, la autoridad y la responsabilidad de la actividad de auditoría interna están formalmente definidos, y aprobados por:</w:t>
            </w:r>
          </w:p>
          <w:p w:rsidR="00996B6B" w:rsidRPr="009D08D6" w:rsidRDefault="00996B6B" w:rsidP="002D1AEA">
            <w:pPr>
              <w:pStyle w:val="Header"/>
              <w:numPr>
                <w:ilvl w:val="0"/>
                <w:numId w:val="36"/>
              </w:numPr>
              <w:tabs>
                <w:tab w:val="clear" w:pos="4320"/>
                <w:tab w:val="clear" w:pos="8640"/>
              </w:tabs>
              <w:jc w:val="both"/>
              <w:rPr>
                <w:sz w:val="22"/>
                <w:szCs w:val="22"/>
                <w:lang w:val="es-ES_tradnl"/>
              </w:rPr>
            </w:pPr>
            <w:r>
              <w:rPr>
                <w:sz w:val="22"/>
                <w:szCs w:val="22"/>
                <w:lang w:val="es-ES_tradnl"/>
              </w:rPr>
              <w:t>El F</w:t>
            </w:r>
            <w:r w:rsidRPr="009D08D6">
              <w:rPr>
                <w:sz w:val="22"/>
                <w:szCs w:val="22"/>
                <w:lang w:val="es-ES_tradnl"/>
              </w:rPr>
              <w:t xml:space="preserve">uncionario </w:t>
            </w:r>
            <w:r>
              <w:rPr>
                <w:sz w:val="22"/>
                <w:szCs w:val="22"/>
                <w:lang w:val="es-ES_tradnl"/>
              </w:rPr>
              <w:t>P</w:t>
            </w:r>
            <w:r w:rsidRPr="009D08D6">
              <w:rPr>
                <w:sz w:val="22"/>
                <w:szCs w:val="22"/>
                <w:lang w:val="es-ES_tradnl"/>
              </w:rPr>
              <w:t>rincipal de la entidad</w:t>
            </w:r>
            <w:r>
              <w:rPr>
                <w:sz w:val="22"/>
                <w:szCs w:val="22"/>
                <w:lang w:val="es-ES_tradnl"/>
              </w:rPr>
              <w:t>.</w:t>
            </w:r>
          </w:p>
        </w:tc>
        <w:tc>
          <w:tcPr>
            <w:tcW w:w="865" w:type="dxa"/>
            <w:vAlign w:val="center"/>
          </w:tcPr>
          <w:p w:rsidR="00996B6B" w:rsidRDefault="00996B6B" w:rsidP="00930C72">
            <w:pPr>
              <w:pStyle w:val="Header"/>
              <w:tabs>
                <w:tab w:val="clear" w:pos="4320"/>
                <w:tab w:val="clear" w:pos="8640"/>
              </w:tabs>
              <w:jc w:val="center"/>
              <w:rPr>
                <w:b/>
                <w:bCs/>
                <w:sz w:val="22"/>
                <w:szCs w:val="22"/>
                <w:lang w:val="es-ES_tradnl"/>
              </w:rPr>
            </w:pPr>
          </w:p>
          <w:p w:rsidR="00996B6B" w:rsidRDefault="00996B6B" w:rsidP="00930C72">
            <w:pPr>
              <w:pStyle w:val="Header"/>
              <w:tabs>
                <w:tab w:val="clear" w:pos="4320"/>
                <w:tab w:val="clear" w:pos="8640"/>
              </w:tabs>
              <w:jc w:val="center"/>
              <w:rPr>
                <w:b/>
                <w:bCs/>
                <w:sz w:val="22"/>
                <w:szCs w:val="22"/>
                <w:lang w:val="es-ES_tradnl"/>
              </w:rPr>
            </w:pPr>
          </w:p>
          <w:p w:rsidR="00996B6B" w:rsidRPr="00946B89" w:rsidRDefault="00996B6B" w:rsidP="00930C72">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996B6B" w:rsidRDefault="00996B6B" w:rsidP="00930C72">
            <w:pPr>
              <w:pStyle w:val="Header"/>
              <w:tabs>
                <w:tab w:val="clear" w:pos="4320"/>
                <w:tab w:val="clear" w:pos="8640"/>
              </w:tabs>
              <w:jc w:val="center"/>
              <w:rPr>
                <w:b/>
                <w:bCs/>
                <w:sz w:val="22"/>
                <w:szCs w:val="22"/>
                <w:lang w:val="es-ES_tradnl"/>
              </w:rPr>
            </w:pPr>
          </w:p>
          <w:p w:rsidR="00996B6B" w:rsidRDefault="00996B6B" w:rsidP="00930C72">
            <w:pPr>
              <w:pStyle w:val="Header"/>
              <w:tabs>
                <w:tab w:val="clear" w:pos="4320"/>
                <w:tab w:val="clear" w:pos="8640"/>
              </w:tabs>
              <w:jc w:val="center"/>
              <w:rPr>
                <w:b/>
                <w:bCs/>
                <w:sz w:val="22"/>
                <w:szCs w:val="22"/>
                <w:lang w:val="es-ES_tradnl"/>
              </w:rPr>
            </w:pPr>
          </w:p>
          <w:p w:rsidR="00996B6B" w:rsidRPr="00946B89" w:rsidRDefault="00996B6B" w:rsidP="00930C72">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227E14" w:rsidTr="00336013">
        <w:trPr>
          <w:trHeight w:val="395"/>
          <w:jc w:val="center"/>
        </w:trPr>
        <w:tc>
          <w:tcPr>
            <w:tcW w:w="9285" w:type="dxa"/>
          </w:tcPr>
          <w:p w:rsidR="00996B6B" w:rsidRPr="009D08D6" w:rsidRDefault="00996B6B" w:rsidP="002D1AEA">
            <w:pPr>
              <w:pStyle w:val="Header"/>
              <w:numPr>
                <w:ilvl w:val="0"/>
                <w:numId w:val="36"/>
              </w:numPr>
              <w:tabs>
                <w:tab w:val="clear" w:pos="4320"/>
                <w:tab w:val="clear" w:pos="8640"/>
              </w:tabs>
              <w:spacing w:before="120" w:after="120"/>
              <w:jc w:val="both"/>
              <w:rPr>
                <w:sz w:val="22"/>
                <w:szCs w:val="22"/>
                <w:lang w:val="es-ES_tradnl"/>
              </w:rPr>
            </w:pPr>
            <w:r>
              <w:rPr>
                <w:sz w:val="22"/>
                <w:szCs w:val="22"/>
                <w:lang w:val="es-ES_tradnl"/>
              </w:rPr>
              <w:t>Los m</w:t>
            </w:r>
            <w:r w:rsidRPr="009D08D6">
              <w:rPr>
                <w:sz w:val="22"/>
                <w:szCs w:val="22"/>
                <w:lang w:val="es-ES_tradnl"/>
              </w:rPr>
              <w:t xml:space="preserve">iembros del Comité de </w:t>
            </w:r>
            <w:r w:rsidRPr="00C03A7E">
              <w:rPr>
                <w:sz w:val="22"/>
                <w:szCs w:val="22"/>
                <w:lang w:val="es-ES_tradnl"/>
              </w:rPr>
              <w:t>Auditoría o de la Junta.</w:t>
            </w:r>
            <w:r>
              <w:rPr>
                <w:sz w:val="22"/>
                <w:szCs w:val="22"/>
                <w:lang w:val="es-ES_tradnl"/>
              </w:rPr>
              <w:t xml:space="preserve"> </w:t>
            </w:r>
          </w:p>
        </w:tc>
        <w:tc>
          <w:tcPr>
            <w:tcW w:w="865" w:type="dxa"/>
            <w:vAlign w:val="center"/>
          </w:tcPr>
          <w:p w:rsidR="00996B6B" w:rsidRPr="00946B89" w:rsidRDefault="00996B6B" w:rsidP="00930C72">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996B6B" w:rsidRPr="00946B89" w:rsidRDefault="00996B6B" w:rsidP="00930C72">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15066C" w:rsidTr="00336013">
        <w:trPr>
          <w:trHeight w:val="1142"/>
          <w:jc w:val="center"/>
        </w:trPr>
        <w:tc>
          <w:tcPr>
            <w:tcW w:w="9285" w:type="dxa"/>
          </w:tcPr>
          <w:p w:rsidR="00996B6B" w:rsidRDefault="00996B6B" w:rsidP="0015066C">
            <w:pPr>
              <w:pStyle w:val="Header"/>
              <w:numPr>
                <w:ilvl w:val="0"/>
                <w:numId w:val="35"/>
              </w:numPr>
              <w:tabs>
                <w:tab w:val="clear" w:pos="4320"/>
                <w:tab w:val="clear" w:pos="8640"/>
              </w:tabs>
              <w:spacing w:before="120" w:after="120"/>
              <w:jc w:val="both"/>
              <w:rPr>
                <w:sz w:val="22"/>
                <w:szCs w:val="22"/>
                <w:lang w:val="es-ES_tradnl"/>
              </w:rPr>
            </w:pPr>
            <w:r w:rsidRPr="0015066C">
              <w:rPr>
                <w:sz w:val="22"/>
                <w:szCs w:val="22"/>
                <w:lang w:val="es-ES_tradnl"/>
              </w:rPr>
              <w:t>La actividad de auditoría interna de la entidad cuenta con normas sobre la preparación del Plan de Trabajo Anual, y cumplió con la preparació</w:t>
            </w:r>
            <w:r>
              <w:rPr>
                <w:sz w:val="22"/>
                <w:szCs w:val="22"/>
                <w:lang w:val="es-ES_tradnl"/>
              </w:rPr>
              <w:t xml:space="preserve">n del mismo para el año fiscal </w:t>
            </w:r>
            <w:r w:rsidRPr="0015066C">
              <w:rPr>
                <w:sz w:val="22"/>
                <w:szCs w:val="22"/>
                <w:lang w:val="es-ES_tradnl"/>
              </w:rPr>
              <w:t>2014-15. Dicho Plan está firmado por la persona que lo preparó, y revisado y aprobado por el Comité de Auditoría o Junta con la respectiva fecha.</w:t>
            </w:r>
          </w:p>
        </w:tc>
        <w:tc>
          <w:tcPr>
            <w:tcW w:w="865" w:type="dxa"/>
            <w:vAlign w:val="center"/>
          </w:tcPr>
          <w:p w:rsidR="00996B6B" w:rsidRDefault="00996B6B" w:rsidP="008F19DE">
            <w:pPr>
              <w:pStyle w:val="Header"/>
              <w:tabs>
                <w:tab w:val="clear" w:pos="4320"/>
                <w:tab w:val="clear" w:pos="8640"/>
              </w:tabs>
              <w:jc w:val="center"/>
              <w:rPr>
                <w:b/>
                <w:bCs/>
                <w:sz w:val="22"/>
                <w:szCs w:val="22"/>
                <w:lang w:val="es-ES_tradnl"/>
              </w:rPr>
            </w:pPr>
          </w:p>
          <w:p w:rsidR="00996B6B" w:rsidRDefault="00996B6B" w:rsidP="008F19DE">
            <w:pPr>
              <w:pStyle w:val="Header"/>
              <w:tabs>
                <w:tab w:val="clear" w:pos="4320"/>
                <w:tab w:val="clear" w:pos="8640"/>
              </w:tabs>
              <w:jc w:val="center"/>
              <w:rPr>
                <w:b/>
                <w:bCs/>
                <w:sz w:val="22"/>
                <w:szCs w:val="22"/>
                <w:lang w:val="es-ES_tradnl"/>
              </w:rPr>
            </w:pPr>
          </w:p>
          <w:p w:rsidR="00996B6B" w:rsidRDefault="00996B6B" w:rsidP="008F19DE">
            <w:pPr>
              <w:pStyle w:val="Header"/>
              <w:tabs>
                <w:tab w:val="clear" w:pos="4320"/>
                <w:tab w:val="clear" w:pos="8640"/>
              </w:tabs>
              <w:jc w:val="center"/>
              <w:rPr>
                <w:b/>
                <w:bCs/>
                <w:sz w:val="22"/>
                <w:szCs w:val="22"/>
                <w:lang w:val="es-ES_tradnl"/>
              </w:rPr>
            </w:pPr>
          </w:p>
          <w:p w:rsidR="00996B6B" w:rsidRPr="00946B89" w:rsidRDefault="00996B6B" w:rsidP="008F19DE">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996B6B" w:rsidRDefault="00996B6B" w:rsidP="008F19DE">
            <w:pPr>
              <w:pStyle w:val="Header"/>
              <w:tabs>
                <w:tab w:val="clear" w:pos="4320"/>
                <w:tab w:val="clear" w:pos="8640"/>
              </w:tabs>
              <w:jc w:val="center"/>
              <w:rPr>
                <w:b/>
                <w:bCs/>
                <w:sz w:val="22"/>
                <w:szCs w:val="22"/>
                <w:lang w:val="es-ES_tradnl"/>
              </w:rPr>
            </w:pPr>
          </w:p>
          <w:p w:rsidR="00996B6B" w:rsidRDefault="00996B6B" w:rsidP="008F19DE">
            <w:pPr>
              <w:pStyle w:val="Header"/>
              <w:tabs>
                <w:tab w:val="clear" w:pos="4320"/>
                <w:tab w:val="clear" w:pos="8640"/>
              </w:tabs>
              <w:jc w:val="center"/>
              <w:rPr>
                <w:b/>
                <w:bCs/>
                <w:sz w:val="22"/>
                <w:szCs w:val="22"/>
                <w:lang w:val="es-ES_tradnl"/>
              </w:rPr>
            </w:pPr>
          </w:p>
          <w:p w:rsidR="00996B6B" w:rsidRDefault="00996B6B" w:rsidP="008F19DE">
            <w:pPr>
              <w:pStyle w:val="Header"/>
              <w:tabs>
                <w:tab w:val="clear" w:pos="4320"/>
                <w:tab w:val="clear" w:pos="8640"/>
              </w:tabs>
              <w:jc w:val="center"/>
              <w:rPr>
                <w:b/>
                <w:bCs/>
                <w:sz w:val="22"/>
                <w:szCs w:val="22"/>
                <w:lang w:val="es-ES_tradnl"/>
              </w:rPr>
            </w:pPr>
          </w:p>
          <w:p w:rsidR="00996B6B" w:rsidRPr="00946B89" w:rsidRDefault="00996B6B" w:rsidP="008F19DE">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15066C" w:rsidTr="00336013">
        <w:trPr>
          <w:trHeight w:val="683"/>
          <w:jc w:val="center"/>
        </w:trPr>
        <w:tc>
          <w:tcPr>
            <w:tcW w:w="9285" w:type="dxa"/>
          </w:tcPr>
          <w:p w:rsidR="00996B6B" w:rsidRPr="0015066C" w:rsidRDefault="00996B6B" w:rsidP="0015066C">
            <w:pPr>
              <w:pStyle w:val="Header"/>
              <w:numPr>
                <w:ilvl w:val="0"/>
                <w:numId w:val="35"/>
              </w:numPr>
              <w:tabs>
                <w:tab w:val="clear" w:pos="4320"/>
                <w:tab w:val="clear" w:pos="8640"/>
              </w:tabs>
              <w:spacing w:before="120" w:after="120"/>
              <w:jc w:val="both"/>
              <w:rPr>
                <w:sz w:val="22"/>
                <w:szCs w:val="22"/>
                <w:lang w:val="es-ES_tradnl"/>
              </w:rPr>
            </w:pPr>
            <w:r w:rsidRPr="0015066C">
              <w:rPr>
                <w:sz w:val="22"/>
                <w:szCs w:val="22"/>
                <w:lang w:val="es-ES_tradnl"/>
              </w:rPr>
              <w:t xml:space="preserve">La actividad de auditoría interna de la entidad cuenta con normas </w:t>
            </w:r>
            <w:r w:rsidR="00C03A7E" w:rsidRPr="00753961">
              <w:rPr>
                <w:sz w:val="22"/>
                <w:szCs w:val="22"/>
                <w:lang w:val="es-ES_tradnl"/>
              </w:rPr>
              <w:t>específicas</w:t>
            </w:r>
            <w:r w:rsidR="00C03A7E">
              <w:rPr>
                <w:sz w:val="22"/>
                <w:szCs w:val="22"/>
                <w:lang w:val="es-ES_tradnl"/>
              </w:rPr>
              <w:t xml:space="preserve"> </w:t>
            </w:r>
            <w:r w:rsidRPr="0015066C">
              <w:rPr>
                <w:sz w:val="22"/>
                <w:szCs w:val="22"/>
                <w:lang w:val="es-ES_tradnl"/>
              </w:rPr>
              <w:t>sobre la preparación del Plan de Adiestramiento Anual, y cumplió con la preparació</w:t>
            </w:r>
            <w:r>
              <w:rPr>
                <w:sz w:val="22"/>
                <w:szCs w:val="22"/>
                <w:lang w:val="es-ES_tradnl"/>
              </w:rPr>
              <w:t xml:space="preserve">n del mismo para el año fiscal </w:t>
            </w:r>
            <w:r w:rsidRPr="0015066C">
              <w:rPr>
                <w:sz w:val="22"/>
                <w:szCs w:val="22"/>
                <w:lang w:val="es-ES_tradnl"/>
              </w:rPr>
              <w:t>2014-15. Dicho Plan está firmado por la persona que lo preparó.</w:t>
            </w:r>
          </w:p>
        </w:tc>
        <w:tc>
          <w:tcPr>
            <w:tcW w:w="865" w:type="dxa"/>
            <w:vAlign w:val="center"/>
          </w:tcPr>
          <w:p w:rsidR="00996B6B" w:rsidRDefault="00996B6B" w:rsidP="008F19DE">
            <w:pPr>
              <w:pStyle w:val="Header"/>
              <w:tabs>
                <w:tab w:val="clear" w:pos="4320"/>
                <w:tab w:val="clear" w:pos="8640"/>
              </w:tabs>
              <w:jc w:val="center"/>
              <w:rPr>
                <w:b/>
                <w:bCs/>
                <w:sz w:val="22"/>
                <w:szCs w:val="22"/>
                <w:lang w:val="es-ES_tradnl"/>
              </w:rPr>
            </w:pPr>
          </w:p>
          <w:p w:rsidR="00996B6B" w:rsidRDefault="00996B6B" w:rsidP="008F19DE">
            <w:pPr>
              <w:pStyle w:val="Header"/>
              <w:tabs>
                <w:tab w:val="clear" w:pos="4320"/>
                <w:tab w:val="clear" w:pos="8640"/>
              </w:tabs>
              <w:jc w:val="center"/>
              <w:rPr>
                <w:b/>
                <w:bCs/>
                <w:sz w:val="22"/>
                <w:szCs w:val="22"/>
                <w:lang w:val="es-ES_tradnl"/>
              </w:rPr>
            </w:pPr>
          </w:p>
          <w:p w:rsidR="00996B6B" w:rsidRPr="00946B89" w:rsidRDefault="00996B6B" w:rsidP="008F19DE">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996B6B" w:rsidRDefault="00996B6B" w:rsidP="008F19DE">
            <w:pPr>
              <w:pStyle w:val="Header"/>
              <w:tabs>
                <w:tab w:val="clear" w:pos="4320"/>
                <w:tab w:val="clear" w:pos="8640"/>
              </w:tabs>
              <w:jc w:val="center"/>
              <w:rPr>
                <w:b/>
                <w:bCs/>
                <w:sz w:val="22"/>
                <w:szCs w:val="22"/>
                <w:lang w:val="es-ES_tradnl"/>
              </w:rPr>
            </w:pPr>
          </w:p>
          <w:p w:rsidR="00996B6B" w:rsidRDefault="00996B6B" w:rsidP="008F19DE">
            <w:pPr>
              <w:pStyle w:val="Header"/>
              <w:tabs>
                <w:tab w:val="clear" w:pos="4320"/>
                <w:tab w:val="clear" w:pos="8640"/>
              </w:tabs>
              <w:jc w:val="center"/>
              <w:rPr>
                <w:b/>
                <w:bCs/>
                <w:sz w:val="22"/>
                <w:szCs w:val="22"/>
                <w:lang w:val="es-ES_tradnl"/>
              </w:rPr>
            </w:pPr>
          </w:p>
          <w:p w:rsidR="00996B6B" w:rsidRPr="00946B89" w:rsidRDefault="00996B6B" w:rsidP="008F19DE">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AE0732" w:rsidTr="0054533E">
        <w:trPr>
          <w:trHeight w:val="521"/>
          <w:jc w:val="center"/>
        </w:trPr>
        <w:tc>
          <w:tcPr>
            <w:tcW w:w="10950" w:type="dxa"/>
            <w:gridSpan w:val="3"/>
            <w:shd w:val="clear" w:color="auto" w:fill="D9D9D9" w:themeFill="background1" w:themeFillShade="D9"/>
            <w:vAlign w:val="center"/>
          </w:tcPr>
          <w:p w:rsidR="00996B6B" w:rsidRDefault="00996B6B" w:rsidP="002D1AEA">
            <w:pPr>
              <w:pStyle w:val="Header"/>
              <w:tabs>
                <w:tab w:val="clear" w:pos="4320"/>
                <w:tab w:val="clear" w:pos="8640"/>
              </w:tabs>
              <w:jc w:val="both"/>
              <w:rPr>
                <w:b/>
                <w:bCs/>
                <w:sz w:val="22"/>
                <w:szCs w:val="22"/>
                <w:lang w:val="es-ES_tradnl"/>
              </w:rPr>
            </w:pPr>
            <w:r>
              <w:rPr>
                <w:b/>
                <w:bCs/>
                <w:sz w:val="22"/>
                <w:szCs w:val="22"/>
                <w:lang w:val="es-ES_tradnl"/>
              </w:rPr>
              <w:t>XXVIII</w:t>
            </w:r>
            <w:r w:rsidRPr="009D08D6">
              <w:rPr>
                <w:b/>
                <w:bCs/>
                <w:sz w:val="22"/>
                <w:szCs w:val="22"/>
                <w:lang w:val="es-ES_tradnl"/>
              </w:rPr>
              <w:t>. EVALUACIÓN DEL SISTEMA DE CONTROL INTERNO DE LA ENTIDAD</w:t>
            </w:r>
          </w:p>
        </w:tc>
      </w:tr>
      <w:tr w:rsidR="00996B6B" w:rsidRPr="00227E14" w:rsidTr="00990D96">
        <w:trPr>
          <w:trHeight w:val="611"/>
          <w:jc w:val="center"/>
        </w:trPr>
        <w:tc>
          <w:tcPr>
            <w:tcW w:w="9285" w:type="dxa"/>
          </w:tcPr>
          <w:p w:rsidR="00996B6B" w:rsidRPr="009D08D6" w:rsidRDefault="00996B6B" w:rsidP="00930C72">
            <w:pPr>
              <w:pStyle w:val="Header"/>
              <w:tabs>
                <w:tab w:val="clear" w:pos="4320"/>
                <w:tab w:val="clear" w:pos="8640"/>
              </w:tabs>
              <w:spacing w:before="120" w:after="120"/>
              <w:jc w:val="both"/>
              <w:rPr>
                <w:sz w:val="22"/>
                <w:szCs w:val="22"/>
                <w:lang w:val="es-ES_tradnl"/>
              </w:rPr>
            </w:pPr>
            <w:r w:rsidRPr="009D08D6">
              <w:rPr>
                <w:sz w:val="22"/>
                <w:szCs w:val="22"/>
                <w:lang w:val="es-ES_tradnl"/>
              </w:rPr>
              <w:t>El Auditor Interno realizó o participó en, al menos, una evaluación del sistema de control interno de la en</w:t>
            </w:r>
            <w:r>
              <w:rPr>
                <w:sz w:val="22"/>
                <w:szCs w:val="22"/>
                <w:lang w:val="es-ES_tradnl"/>
              </w:rPr>
              <w:t>tidad durante el año fiscal 2014-15</w:t>
            </w:r>
            <w:r w:rsidRPr="009D08D6">
              <w:rPr>
                <w:sz w:val="22"/>
                <w:szCs w:val="22"/>
                <w:lang w:val="es-ES_tradnl"/>
              </w:rPr>
              <w:t>.</w:t>
            </w:r>
          </w:p>
        </w:tc>
        <w:tc>
          <w:tcPr>
            <w:tcW w:w="865" w:type="dxa"/>
            <w:vAlign w:val="center"/>
          </w:tcPr>
          <w:p w:rsidR="00996B6B" w:rsidRDefault="00996B6B" w:rsidP="00930C72">
            <w:pPr>
              <w:pStyle w:val="Header"/>
              <w:tabs>
                <w:tab w:val="clear" w:pos="4320"/>
                <w:tab w:val="clear" w:pos="8640"/>
              </w:tabs>
              <w:jc w:val="center"/>
              <w:rPr>
                <w:b/>
                <w:bCs/>
                <w:sz w:val="22"/>
                <w:szCs w:val="22"/>
                <w:lang w:val="es-ES_tradnl"/>
              </w:rPr>
            </w:pPr>
          </w:p>
          <w:p w:rsidR="00996B6B" w:rsidRPr="00946B89" w:rsidRDefault="00996B6B" w:rsidP="00930C72">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996B6B" w:rsidRDefault="00996B6B" w:rsidP="00930C72">
            <w:pPr>
              <w:pStyle w:val="Header"/>
              <w:tabs>
                <w:tab w:val="clear" w:pos="4320"/>
                <w:tab w:val="clear" w:pos="8640"/>
              </w:tabs>
              <w:jc w:val="center"/>
              <w:rPr>
                <w:b/>
                <w:bCs/>
                <w:sz w:val="22"/>
                <w:szCs w:val="22"/>
                <w:lang w:val="es-ES_tradnl"/>
              </w:rPr>
            </w:pPr>
          </w:p>
          <w:p w:rsidR="00996B6B" w:rsidRPr="00946B89" w:rsidRDefault="00996B6B" w:rsidP="00930C72">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AE0732" w:rsidTr="00336013">
        <w:trPr>
          <w:trHeight w:val="548"/>
          <w:jc w:val="center"/>
        </w:trPr>
        <w:tc>
          <w:tcPr>
            <w:tcW w:w="10950" w:type="dxa"/>
            <w:gridSpan w:val="3"/>
            <w:shd w:val="clear" w:color="auto" w:fill="D9D9D9" w:themeFill="background1" w:themeFillShade="D9"/>
            <w:vAlign w:val="center"/>
          </w:tcPr>
          <w:p w:rsidR="00996B6B" w:rsidRPr="00946B89" w:rsidRDefault="00996B6B" w:rsidP="00990D96">
            <w:pPr>
              <w:pStyle w:val="Header"/>
              <w:tabs>
                <w:tab w:val="clear" w:pos="4320"/>
                <w:tab w:val="clear" w:pos="8640"/>
              </w:tabs>
              <w:ind w:left="854" w:hanging="854"/>
              <w:jc w:val="both"/>
              <w:rPr>
                <w:b/>
                <w:bCs/>
                <w:sz w:val="22"/>
                <w:szCs w:val="22"/>
                <w:lang w:val="es-ES_tradnl"/>
              </w:rPr>
            </w:pPr>
            <w:r>
              <w:rPr>
                <w:b/>
                <w:bCs/>
                <w:sz w:val="22"/>
                <w:szCs w:val="22"/>
                <w:lang w:val="es-ES_tradnl"/>
              </w:rPr>
              <w:t>XXIX</w:t>
            </w:r>
            <w:r w:rsidR="00C03A7E">
              <w:rPr>
                <w:b/>
                <w:bCs/>
                <w:sz w:val="22"/>
                <w:szCs w:val="22"/>
                <w:lang w:val="es-ES_tradnl"/>
              </w:rPr>
              <w:t xml:space="preserve">. </w:t>
            </w:r>
            <w:r w:rsidR="00C03A7E" w:rsidRPr="00990D96">
              <w:rPr>
                <w:b/>
                <w:bCs/>
                <w:sz w:val="22"/>
                <w:szCs w:val="22"/>
                <w:lang w:val="es-ES_tradnl"/>
              </w:rPr>
              <w:t xml:space="preserve">CUMPLIMIENTO CON LA PRESENTACIÓN DE LOS </w:t>
            </w:r>
            <w:r w:rsidR="00C03A7E" w:rsidRPr="00990D96">
              <w:rPr>
                <w:b/>
                <w:bCs/>
                <w:i/>
                <w:sz w:val="22"/>
                <w:szCs w:val="22"/>
                <w:lang w:val="es-ES_tradnl"/>
              </w:rPr>
              <w:t>INFORMES DEL PLAN DE ACCIÓN CORRECTIVA (PAC)</w:t>
            </w:r>
          </w:p>
        </w:tc>
      </w:tr>
      <w:tr w:rsidR="00996B6B" w:rsidRPr="00227E14" w:rsidTr="00F55A69">
        <w:trPr>
          <w:trHeight w:val="566"/>
          <w:jc w:val="center"/>
        </w:trPr>
        <w:tc>
          <w:tcPr>
            <w:tcW w:w="9285" w:type="dxa"/>
          </w:tcPr>
          <w:p w:rsidR="00996B6B" w:rsidRPr="000B6C6E" w:rsidRDefault="00996B6B" w:rsidP="00930C72">
            <w:pPr>
              <w:pStyle w:val="Header"/>
              <w:tabs>
                <w:tab w:val="clear" w:pos="4320"/>
                <w:tab w:val="clear" w:pos="8640"/>
              </w:tabs>
              <w:jc w:val="both"/>
              <w:rPr>
                <w:sz w:val="22"/>
                <w:szCs w:val="22"/>
                <w:lang w:val="es-ES_tradnl"/>
              </w:rPr>
            </w:pPr>
            <w:r w:rsidRPr="000B6C6E">
              <w:rPr>
                <w:sz w:val="22"/>
                <w:szCs w:val="22"/>
                <w:lang w:val="es-ES_tradnl"/>
              </w:rPr>
              <w:t>Al 30 de junio de 2015, la entidad está al día con:</w:t>
            </w:r>
          </w:p>
          <w:p w:rsidR="00996B6B" w:rsidRPr="000B6C6E" w:rsidRDefault="00996B6B" w:rsidP="00227E14">
            <w:pPr>
              <w:pStyle w:val="Header"/>
              <w:numPr>
                <w:ilvl w:val="0"/>
                <w:numId w:val="37"/>
              </w:numPr>
              <w:tabs>
                <w:tab w:val="clear" w:pos="4320"/>
                <w:tab w:val="clear" w:pos="8640"/>
              </w:tabs>
              <w:jc w:val="both"/>
              <w:rPr>
                <w:sz w:val="22"/>
                <w:szCs w:val="22"/>
                <w:lang w:val="es-ES_tradnl"/>
              </w:rPr>
            </w:pPr>
            <w:r w:rsidRPr="000B6C6E">
              <w:rPr>
                <w:sz w:val="22"/>
                <w:szCs w:val="22"/>
                <w:lang w:val="es-ES_tradnl"/>
              </w:rPr>
              <w:t xml:space="preserve">La presentación de los </w:t>
            </w:r>
            <w:r w:rsidRPr="000B6C6E">
              <w:rPr>
                <w:i/>
                <w:sz w:val="22"/>
                <w:szCs w:val="22"/>
                <w:lang w:val="es-ES_tradnl"/>
              </w:rPr>
              <w:t>informes del Plan de Acción Correctiva (PAC)</w:t>
            </w:r>
            <w:r w:rsidRPr="000B6C6E">
              <w:rPr>
                <w:sz w:val="22"/>
                <w:szCs w:val="22"/>
                <w:lang w:val="es-ES_tradnl"/>
              </w:rPr>
              <w:t xml:space="preserve"> de la Oficina del Contralor. </w:t>
            </w:r>
          </w:p>
        </w:tc>
        <w:tc>
          <w:tcPr>
            <w:tcW w:w="865" w:type="dxa"/>
            <w:vAlign w:val="center"/>
          </w:tcPr>
          <w:p w:rsidR="00996B6B" w:rsidRDefault="00996B6B" w:rsidP="00930C72">
            <w:pPr>
              <w:pStyle w:val="Header"/>
              <w:tabs>
                <w:tab w:val="clear" w:pos="4320"/>
                <w:tab w:val="clear" w:pos="8640"/>
              </w:tabs>
              <w:jc w:val="center"/>
              <w:rPr>
                <w:b/>
                <w:bCs/>
                <w:sz w:val="22"/>
                <w:szCs w:val="22"/>
                <w:lang w:val="es-ES_tradnl"/>
              </w:rPr>
            </w:pPr>
          </w:p>
          <w:p w:rsidR="00996B6B" w:rsidRPr="00946B89" w:rsidRDefault="00996B6B" w:rsidP="00930C72">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996B6B" w:rsidRDefault="00996B6B" w:rsidP="00930C72">
            <w:pPr>
              <w:pStyle w:val="Header"/>
              <w:tabs>
                <w:tab w:val="clear" w:pos="4320"/>
                <w:tab w:val="clear" w:pos="8640"/>
              </w:tabs>
              <w:jc w:val="center"/>
              <w:rPr>
                <w:b/>
                <w:bCs/>
                <w:sz w:val="22"/>
                <w:szCs w:val="22"/>
                <w:lang w:val="es-ES_tradnl"/>
              </w:rPr>
            </w:pPr>
          </w:p>
          <w:p w:rsidR="00996B6B" w:rsidRPr="00946B89" w:rsidRDefault="00996B6B" w:rsidP="00930C72">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227E14" w:rsidTr="00336013">
        <w:trPr>
          <w:trHeight w:val="395"/>
          <w:jc w:val="center"/>
        </w:trPr>
        <w:tc>
          <w:tcPr>
            <w:tcW w:w="9285" w:type="dxa"/>
          </w:tcPr>
          <w:p w:rsidR="00996B6B" w:rsidRPr="000B6C6E" w:rsidRDefault="00996B6B" w:rsidP="00227E14">
            <w:pPr>
              <w:pStyle w:val="Header"/>
              <w:numPr>
                <w:ilvl w:val="0"/>
                <w:numId w:val="37"/>
              </w:numPr>
              <w:tabs>
                <w:tab w:val="clear" w:pos="4320"/>
                <w:tab w:val="clear" w:pos="8640"/>
              </w:tabs>
              <w:jc w:val="both"/>
              <w:rPr>
                <w:sz w:val="22"/>
                <w:szCs w:val="22"/>
                <w:lang w:val="es-ES_tradnl"/>
              </w:rPr>
            </w:pPr>
            <w:r w:rsidRPr="000B6C6E">
              <w:rPr>
                <w:sz w:val="22"/>
                <w:szCs w:val="22"/>
                <w:lang w:val="es-ES_tradnl"/>
              </w:rPr>
              <w:t xml:space="preserve">La atención de las recomendaciones establecidas en los informes de auditoría interna de esta. </w:t>
            </w:r>
          </w:p>
        </w:tc>
        <w:tc>
          <w:tcPr>
            <w:tcW w:w="865" w:type="dxa"/>
            <w:vAlign w:val="center"/>
          </w:tcPr>
          <w:p w:rsidR="00996B6B" w:rsidRPr="00946B89" w:rsidRDefault="00996B6B" w:rsidP="00930C72">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996B6B" w:rsidRPr="00946B89" w:rsidRDefault="00996B6B" w:rsidP="00930C72">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AE0732" w:rsidTr="00336013">
        <w:trPr>
          <w:trHeight w:val="422"/>
          <w:jc w:val="center"/>
        </w:trPr>
        <w:tc>
          <w:tcPr>
            <w:tcW w:w="10950" w:type="dxa"/>
            <w:gridSpan w:val="3"/>
            <w:shd w:val="clear" w:color="auto" w:fill="FFC000"/>
            <w:vAlign w:val="center"/>
          </w:tcPr>
          <w:p w:rsidR="00996B6B" w:rsidRPr="004E0B24" w:rsidRDefault="00996B6B" w:rsidP="00A37452">
            <w:pPr>
              <w:pStyle w:val="Header"/>
              <w:tabs>
                <w:tab w:val="clear" w:pos="4320"/>
                <w:tab w:val="clear" w:pos="8640"/>
              </w:tabs>
              <w:jc w:val="right"/>
              <w:rPr>
                <w:b/>
                <w:bCs/>
                <w:sz w:val="22"/>
                <w:szCs w:val="22"/>
                <w:lang w:val="es-ES_tradnl"/>
              </w:rPr>
            </w:pPr>
            <w:r w:rsidRPr="004E0B24">
              <w:rPr>
                <w:b/>
                <w:bCs/>
                <w:sz w:val="22"/>
                <w:szCs w:val="22"/>
                <w:lang w:val="es-ES_tradnl"/>
              </w:rPr>
              <w:t xml:space="preserve">TOTAL DE CRITERIOS DEL COMPONENTE 5 - MONITOREO: </w:t>
            </w:r>
            <w:r w:rsidRPr="004E0B24">
              <w:rPr>
                <w:b/>
                <w:bCs/>
                <w:sz w:val="28"/>
                <w:szCs w:val="22"/>
                <w:u w:val="single"/>
                <w:lang w:val="es-ES_tradnl"/>
              </w:rPr>
              <w:t>9</w:t>
            </w:r>
          </w:p>
        </w:tc>
      </w:tr>
      <w:tr w:rsidR="00996B6B" w:rsidRPr="00946B89" w:rsidTr="00336013">
        <w:trPr>
          <w:trHeight w:val="647"/>
          <w:jc w:val="center"/>
        </w:trPr>
        <w:tc>
          <w:tcPr>
            <w:tcW w:w="9285" w:type="dxa"/>
            <w:shd w:val="clear" w:color="auto" w:fill="D9D9D9" w:themeFill="background1" w:themeFillShade="D9"/>
          </w:tcPr>
          <w:p w:rsidR="00996B6B" w:rsidRPr="00946B89" w:rsidRDefault="00996B6B" w:rsidP="00D169EE">
            <w:pPr>
              <w:pStyle w:val="Header"/>
              <w:tabs>
                <w:tab w:val="clear" w:pos="4320"/>
                <w:tab w:val="clear" w:pos="8640"/>
              </w:tabs>
              <w:spacing w:before="120"/>
              <w:jc w:val="both"/>
              <w:rPr>
                <w:b/>
                <w:sz w:val="22"/>
                <w:szCs w:val="22"/>
                <w:lang w:val="es-ES_tradnl"/>
              </w:rPr>
            </w:pPr>
            <w:r w:rsidRPr="00946B89">
              <w:rPr>
                <w:b/>
                <w:sz w:val="22"/>
                <w:szCs w:val="22"/>
                <w:lang w:val="es-ES_tradnl"/>
              </w:rPr>
              <w:t xml:space="preserve">TOTALICE LA CANTIDAD DE SÍ Y DE NO, Y </w:t>
            </w:r>
            <w:r w:rsidRPr="00990D96">
              <w:rPr>
                <w:b/>
                <w:sz w:val="22"/>
                <w:szCs w:val="22"/>
                <w:lang w:val="es-ES_tradnl"/>
              </w:rPr>
              <w:t>ANÓTELO</w:t>
            </w:r>
            <w:r w:rsidR="001C003B" w:rsidRPr="00990D96">
              <w:rPr>
                <w:b/>
                <w:sz w:val="22"/>
                <w:szCs w:val="22"/>
                <w:lang w:val="es-ES_tradnl"/>
              </w:rPr>
              <w:t>S</w:t>
            </w:r>
            <w:r w:rsidRPr="00990D96">
              <w:rPr>
                <w:b/>
                <w:sz w:val="22"/>
                <w:szCs w:val="22"/>
                <w:lang w:val="es-ES_tradnl"/>
              </w:rPr>
              <w:t xml:space="preserve"> EN LA</w:t>
            </w:r>
            <w:r w:rsidRPr="00946B89">
              <w:rPr>
                <w:b/>
                <w:sz w:val="22"/>
                <w:szCs w:val="22"/>
                <w:lang w:val="es-ES_tradnl"/>
              </w:rPr>
              <w:t xml:space="preserve"> COLUMNA CORRESPONDIENTE</w:t>
            </w:r>
          </w:p>
        </w:tc>
        <w:tc>
          <w:tcPr>
            <w:tcW w:w="865" w:type="dxa"/>
            <w:vAlign w:val="center"/>
          </w:tcPr>
          <w:p w:rsidR="00996B6B" w:rsidRPr="00946B89" w:rsidRDefault="00996B6B" w:rsidP="00D20C9D">
            <w:pPr>
              <w:pStyle w:val="Header"/>
              <w:tabs>
                <w:tab w:val="clear" w:pos="4320"/>
                <w:tab w:val="clear" w:pos="8640"/>
              </w:tabs>
              <w:jc w:val="center"/>
              <w:rPr>
                <w:sz w:val="22"/>
                <w:szCs w:val="22"/>
                <w:lang w:val="es-ES_tradnl"/>
              </w:rPr>
            </w:pPr>
            <w:r w:rsidRPr="00946B89">
              <w:rPr>
                <w:b/>
                <w:bCs/>
                <w:sz w:val="22"/>
                <w:szCs w:val="22"/>
                <w:lang w:val="es-ES_tradnl"/>
              </w:rPr>
              <w:t>_____</w:t>
            </w:r>
          </w:p>
        </w:tc>
        <w:tc>
          <w:tcPr>
            <w:tcW w:w="800" w:type="dxa"/>
            <w:vAlign w:val="center"/>
          </w:tcPr>
          <w:p w:rsidR="00996B6B" w:rsidRPr="00946B89" w:rsidRDefault="00996B6B" w:rsidP="00D20C9D">
            <w:pPr>
              <w:pStyle w:val="Header"/>
              <w:tabs>
                <w:tab w:val="clear" w:pos="4320"/>
                <w:tab w:val="clear" w:pos="8640"/>
              </w:tabs>
              <w:jc w:val="center"/>
              <w:rPr>
                <w:sz w:val="22"/>
                <w:szCs w:val="22"/>
                <w:lang w:val="es-ES_tradnl"/>
              </w:rPr>
            </w:pPr>
            <w:r w:rsidRPr="00946B89">
              <w:rPr>
                <w:b/>
                <w:bCs/>
                <w:sz w:val="22"/>
                <w:szCs w:val="22"/>
                <w:lang w:val="es-ES_tradnl"/>
              </w:rPr>
              <w:t>_____</w:t>
            </w:r>
          </w:p>
        </w:tc>
      </w:tr>
      <w:tr w:rsidR="00996B6B" w:rsidRPr="00946B89" w:rsidTr="00336013">
        <w:trPr>
          <w:trHeight w:val="539"/>
          <w:jc w:val="center"/>
        </w:trPr>
        <w:tc>
          <w:tcPr>
            <w:tcW w:w="9285" w:type="dxa"/>
            <w:shd w:val="clear" w:color="auto" w:fill="D9D9D9" w:themeFill="background1" w:themeFillShade="D9"/>
          </w:tcPr>
          <w:p w:rsidR="00996B6B" w:rsidRPr="00C03A7E" w:rsidRDefault="00996B6B" w:rsidP="00D95C4D">
            <w:pPr>
              <w:pStyle w:val="Header"/>
              <w:tabs>
                <w:tab w:val="clear" w:pos="4320"/>
                <w:tab w:val="clear" w:pos="8640"/>
              </w:tabs>
              <w:spacing w:before="120"/>
              <w:jc w:val="both"/>
              <w:rPr>
                <w:b/>
                <w:sz w:val="22"/>
                <w:szCs w:val="22"/>
                <w:lang w:val="es-ES_tradnl"/>
              </w:rPr>
            </w:pPr>
            <w:r w:rsidRPr="00C03A7E">
              <w:rPr>
                <w:b/>
                <w:sz w:val="22"/>
                <w:szCs w:val="22"/>
                <w:lang w:val="es-ES_tradnl"/>
              </w:rPr>
              <w:t>TOTAL DE CRITERIOS</w:t>
            </w:r>
          </w:p>
          <w:p w:rsidR="00996B6B" w:rsidRPr="00C03A7E" w:rsidRDefault="00996B6B" w:rsidP="00D95C4D">
            <w:pPr>
              <w:pStyle w:val="Header"/>
              <w:tabs>
                <w:tab w:val="clear" w:pos="4320"/>
                <w:tab w:val="clear" w:pos="8640"/>
              </w:tabs>
              <w:spacing w:before="120"/>
              <w:jc w:val="both"/>
              <w:rPr>
                <w:b/>
                <w:sz w:val="22"/>
                <w:szCs w:val="22"/>
                <w:lang w:val="es-ES_tradnl"/>
              </w:rPr>
            </w:pPr>
            <w:r w:rsidRPr="00C03A7E">
              <w:rPr>
                <w:b/>
                <w:sz w:val="22"/>
                <w:szCs w:val="22"/>
                <w:lang w:val="es-ES_tradnl"/>
              </w:rPr>
              <w:t>(SI LA ENTIDAD CUENTA CON LA ACTIVIDAD DE AUDITORÍA INTERNA, ANOTE 57, DE LO CONTRARIO ANOTE 54)</w:t>
            </w:r>
          </w:p>
        </w:tc>
        <w:tc>
          <w:tcPr>
            <w:tcW w:w="1665" w:type="dxa"/>
            <w:gridSpan w:val="2"/>
            <w:vAlign w:val="center"/>
          </w:tcPr>
          <w:p w:rsidR="00996B6B" w:rsidRPr="00946B89" w:rsidRDefault="00996B6B" w:rsidP="000A2F03">
            <w:pPr>
              <w:pStyle w:val="Header"/>
              <w:tabs>
                <w:tab w:val="clear" w:pos="4320"/>
                <w:tab w:val="clear" w:pos="8640"/>
              </w:tabs>
              <w:jc w:val="center"/>
              <w:rPr>
                <w:b/>
                <w:bCs/>
                <w:sz w:val="22"/>
                <w:szCs w:val="22"/>
                <w:lang w:val="es-ES_tradnl"/>
              </w:rPr>
            </w:pPr>
            <w:r w:rsidRPr="00946B89">
              <w:rPr>
                <w:b/>
                <w:bCs/>
                <w:sz w:val="22"/>
                <w:szCs w:val="22"/>
                <w:lang w:val="es-ES_tradnl"/>
              </w:rPr>
              <w:t>_____</w:t>
            </w:r>
          </w:p>
        </w:tc>
      </w:tr>
      <w:tr w:rsidR="00996B6B" w:rsidRPr="00946B89" w:rsidTr="00336013">
        <w:trPr>
          <w:trHeight w:val="260"/>
          <w:jc w:val="center"/>
        </w:trPr>
        <w:tc>
          <w:tcPr>
            <w:tcW w:w="9285" w:type="dxa"/>
            <w:shd w:val="clear" w:color="auto" w:fill="D9D9D9" w:themeFill="background1" w:themeFillShade="D9"/>
          </w:tcPr>
          <w:p w:rsidR="00996B6B" w:rsidRPr="00C03A7E" w:rsidRDefault="00996B6B" w:rsidP="00D95C4D">
            <w:pPr>
              <w:pStyle w:val="Header"/>
              <w:tabs>
                <w:tab w:val="clear" w:pos="4320"/>
                <w:tab w:val="clear" w:pos="8640"/>
              </w:tabs>
              <w:spacing w:before="120"/>
              <w:jc w:val="both"/>
              <w:rPr>
                <w:b/>
                <w:sz w:val="22"/>
                <w:szCs w:val="22"/>
                <w:lang w:val="es-ES_tradnl"/>
              </w:rPr>
            </w:pPr>
            <w:r w:rsidRPr="00C03A7E">
              <w:rPr>
                <w:b/>
                <w:sz w:val="22"/>
                <w:szCs w:val="22"/>
                <w:lang w:val="es-ES_tradnl"/>
              </w:rPr>
              <w:t xml:space="preserve">PORCIENTO DE CUMPLIMIENTO DEL TOTAL DE CRITERIOS </w:t>
            </w:r>
          </w:p>
          <w:p w:rsidR="00996B6B" w:rsidRPr="00C03A7E" w:rsidRDefault="00996B6B" w:rsidP="00D95C4D">
            <w:pPr>
              <w:pStyle w:val="Header"/>
              <w:tabs>
                <w:tab w:val="clear" w:pos="4320"/>
                <w:tab w:val="clear" w:pos="8640"/>
              </w:tabs>
              <w:spacing w:before="120"/>
              <w:jc w:val="both"/>
              <w:rPr>
                <w:b/>
                <w:sz w:val="22"/>
                <w:szCs w:val="22"/>
                <w:lang w:val="es-ES_tradnl"/>
              </w:rPr>
            </w:pPr>
            <w:r w:rsidRPr="00C03A7E">
              <w:rPr>
                <w:b/>
                <w:sz w:val="22"/>
                <w:szCs w:val="22"/>
                <w:lang w:val="es-ES_tradnl"/>
              </w:rPr>
              <w:t>[DIVIDA EL TOTAL DE SÍ ENTRE EL TOTAL DE CRITERIOS (54 Ó 57, SEGÚN CORRESPONDA) Y COMPLETE EL ANEJO 3]</w:t>
            </w:r>
          </w:p>
        </w:tc>
        <w:tc>
          <w:tcPr>
            <w:tcW w:w="1665" w:type="dxa"/>
            <w:gridSpan w:val="2"/>
            <w:vAlign w:val="center"/>
          </w:tcPr>
          <w:p w:rsidR="00996B6B" w:rsidRPr="00946B89" w:rsidRDefault="00996B6B" w:rsidP="00D20C9D">
            <w:pPr>
              <w:pStyle w:val="Header"/>
              <w:tabs>
                <w:tab w:val="clear" w:pos="4320"/>
                <w:tab w:val="clear" w:pos="8640"/>
              </w:tabs>
              <w:jc w:val="center"/>
              <w:rPr>
                <w:b/>
                <w:bCs/>
                <w:sz w:val="22"/>
                <w:szCs w:val="22"/>
                <w:lang w:val="es-ES_tradnl"/>
              </w:rPr>
            </w:pPr>
            <w:r w:rsidRPr="00946B89">
              <w:rPr>
                <w:b/>
                <w:bCs/>
                <w:sz w:val="22"/>
                <w:szCs w:val="22"/>
                <w:lang w:val="es-ES_tradnl"/>
              </w:rPr>
              <w:t>_____</w:t>
            </w:r>
            <w:r w:rsidRPr="00946B89">
              <w:rPr>
                <w:b/>
                <w:bCs/>
                <w:sz w:val="28"/>
                <w:szCs w:val="22"/>
                <w:lang w:val="es-ES_tradnl"/>
              </w:rPr>
              <w:t>%</w:t>
            </w:r>
            <w:r w:rsidRPr="00946B89">
              <w:rPr>
                <w:rStyle w:val="FootnoteReference"/>
                <w:b/>
                <w:bCs/>
                <w:sz w:val="28"/>
                <w:szCs w:val="22"/>
                <w:lang w:val="es-ES_tradnl"/>
              </w:rPr>
              <w:footnoteReference w:id="1"/>
            </w:r>
          </w:p>
        </w:tc>
      </w:tr>
    </w:tbl>
    <w:p w:rsidR="004946CC" w:rsidRPr="00946B89" w:rsidRDefault="004946CC" w:rsidP="00364625">
      <w:pPr>
        <w:rPr>
          <w:lang w:val="es-ES_tradnl"/>
        </w:rPr>
      </w:pPr>
    </w:p>
    <w:tbl>
      <w:tblPr>
        <w:tblW w:w="0" w:type="auto"/>
        <w:jc w:val="center"/>
        <w:tblLook w:val="0000" w:firstRow="0" w:lastRow="0" w:firstColumn="0" w:lastColumn="0" w:noHBand="0" w:noVBand="0"/>
      </w:tblPr>
      <w:tblGrid>
        <w:gridCol w:w="1171"/>
        <w:gridCol w:w="3810"/>
        <w:gridCol w:w="801"/>
        <w:gridCol w:w="201"/>
        <w:gridCol w:w="846"/>
        <w:gridCol w:w="1172"/>
        <w:gridCol w:w="1961"/>
      </w:tblGrid>
      <w:tr w:rsidR="004946CC" w:rsidRPr="00946B89" w:rsidTr="004946CC">
        <w:trPr>
          <w:jc w:val="center"/>
        </w:trPr>
        <w:tc>
          <w:tcPr>
            <w:tcW w:w="9962" w:type="dxa"/>
            <w:gridSpan w:val="7"/>
          </w:tcPr>
          <w:p w:rsidR="00973E15" w:rsidRDefault="00973E15" w:rsidP="008B558C">
            <w:pPr>
              <w:rPr>
                <w:b/>
                <w:bCs/>
                <w:lang w:val="es-ES"/>
              </w:rPr>
            </w:pPr>
          </w:p>
          <w:p w:rsidR="004946CC" w:rsidRPr="00946B89" w:rsidRDefault="004946CC" w:rsidP="008B558C">
            <w:pPr>
              <w:rPr>
                <w:b/>
                <w:bCs/>
                <w:lang w:val="es-ES"/>
              </w:rPr>
            </w:pPr>
            <w:r w:rsidRPr="00946B89">
              <w:rPr>
                <w:b/>
                <w:bCs/>
                <w:lang w:val="es-ES"/>
              </w:rPr>
              <w:t>Preparado por:</w:t>
            </w:r>
          </w:p>
          <w:p w:rsidR="004946CC" w:rsidRPr="00946B89" w:rsidRDefault="004946CC" w:rsidP="008B558C">
            <w:pPr>
              <w:rPr>
                <w:lang w:val="es-ES"/>
              </w:rPr>
            </w:pPr>
          </w:p>
        </w:tc>
      </w:tr>
      <w:tr w:rsidR="004946CC" w:rsidRPr="00946B89" w:rsidTr="004946CC">
        <w:trPr>
          <w:jc w:val="center"/>
        </w:trPr>
        <w:tc>
          <w:tcPr>
            <w:tcW w:w="1171" w:type="dxa"/>
          </w:tcPr>
          <w:p w:rsidR="004946CC" w:rsidRPr="00946B89" w:rsidRDefault="004946CC" w:rsidP="008B558C">
            <w:pPr>
              <w:rPr>
                <w:lang w:val="es-ES"/>
              </w:rPr>
            </w:pPr>
            <w:r w:rsidRPr="00946B89">
              <w:rPr>
                <w:lang w:val="es-ES"/>
              </w:rPr>
              <w:t>Nombre:</w:t>
            </w:r>
          </w:p>
        </w:tc>
        <w:tc>
          <w:tcPr>
            <w:tcW w:w="3810" w:type="dxa"/>
            <w:tcBorders>
              <w:bottom w:val="single" w:sz="4" w:space="0" w:color="auto"/>
            </w:tcBorders>
          </w:tcPr>
          <w:p w:rsidR="004946CC" w:rsidRPr="00946B89" w:rsidRDefault="004946CC" w:rsidP="008B558C">
            <w:pPr>
              <w:rPr>
                <w:lang w:val="es-ES"/>
              </w:rPr>
            </w:pPr>
            <w:r w:rsidRPr="00946B89">
              <w:rPr>
                <w:lang w:val="es-ES"/>
              </w:rPr>
              <w:fldChar w:fldCharType="begin">
                <w:ffData>
                  <w:name w:val="Text7"/>
                  <w:enabled/>
                  <w:calcOnExit w:val="0"/>
                  <w:textInput/>
                </w:ffData>
              </w:fldChar>
            </w:r>
            <w:bookmarkStart w:id="3" w:name="Text7"/>
            <w:r w:rsidRPr="00946B89">
              <w:rPr>
                <w:lang w:val="es-ES"/>
              </w:rPr>
              <w:instrText xml:space="preserve"> FORMTEXT </w:instrText>
            </w:r>
            <w:r w:rsidRPr="00946B89">
              <w:rPr>
                <w:lang w:val="es-ES"/>
              </w:rPr>
            </w:r>
            <w:r w:rsidRPr="00946B89">
              <w:rPr>
                <w:lang w:val="es-ES"/>
              </w:rPr>
              <w:fldChar w:fldCharType="separate"/>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lang w:val="es-ES"/>
              </w:rPr>
              <w:fldChar w:fldCharType="end"/>
            </w:r>
            <w:bookmarkEnd w:id="3"/>
          </w:p>
        </w:tc>
        <w:tc>
          <w:tcPr>
            <w:tcW w:w="801" w:type="dxa"/>
          </w:tcPr>
          <w:p w:rsidR="004946CC" w:rsidRPr="00946B89" w:rsidRDefault="004946CC" w:rsidP="008B558C">
            <w:pPr>
              <w:rPr>
                <w:lang w:val="es-ES"/>
              </w:rPr>
            </w:pPr>
          </w:p>
        </w:tc>
        <w:tc>
          <w:tcPr>
            <w:tcW w:w="1047" w:type="dxa"/>
            <w:gridSpan w:val="2"/>
          </w:tcPr>
          <w:p w:rsidR="004946CC" w:rsidRPr="00946B89" w:rsidRDefault="004946CC" w:rsidP="008B558C">
            <w:pPr>
              <w:rPr>
                <w:lang w:val="es-ES"/>
              </w:rPr>
            </w:pPr>
            <w:r w:rsidRPr="00946B89">
              <w:rPr>
                <w:lang w:val="es-ES"/>
              </w:rPr>
              <w:t>Fecha:</w:t>
            </w:r>
          </w:p>
        </w:tc>
        <w:tc>
          <w:tcPr>
            <w:tcW w:w="3133" w:type="dxa"/>
            <w:gridSpan w:val="2"/>
            <w:tcBorders>
              <w:bottom w:val="single" w:sz="4" w:space="0" w:color="auto"/>
            </w:tcBorders>
          </w:tcPr>
          <w:p w:rsidR="004946CC" w:rsidRPr="00946B89" w:rsidRDefault="004946CC" w:rsidP="008B558C">
            <w:pPr>
              <w:rPr>
                <w:lang w:val="es-ES"/>
              </w:rPr>
            </w:pPr>
            <w:r w:rsidRPr="00946B89">
              <w:rPr>
                <w:lang w:val="es-ES"/>
              </w:rPr>
              <w:fldChar w:fldCharType="begin">
                <w:ffData>
                  <w:name w:val="Text6"/>
                  <w:enabled/>
                  <w:calcOnExit w:val="0"/>
                  <w:textInput/>
                </w:ffData>
              </w:fldChar>
            </w:r>
            <w:bookmarkStart w:id="4" w:name="Text6"/>
            <w:r w:rsidRPr="00946B89">
              <w:rPr>
                <w:lang w:val="es-ES"/>
              </w:rPr>
              <w:instrText xml:space="preserve"> FORMTEXT </w:instrText>
            </w:r>
            <w:r w:rsidRPr="00946B89">
              <w:rPr>
                <w:lang w:val="es-ES"/>
              </w:rPr>
            </w:r>
            <w:r w:rsidRPr="00946B89">
              <w:rPr>
                <w:lang w:val="es-ES"/>
              </w:rPr>
              <w:fldChar w:fldCharType="separate"/>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lang w:val="es-ES"/>
              </w:rPr>
              <w:fldChar w:fldCharType="end"/>
            </w:r>
            <w:bookmarkEnd w:id="4"/>
          </w:p>
        </w:tc>
      </w:tr>
      <w:tr w:rsidR="004946CC" w:rsidRPr="00946B89" w:rsidTr="004946CC">
        <w:trPr>
          <w:jc w:val="center"/>
        </w:trPr>
        <w:tc>
          <w:tcPr>
            <w:tcW w:w="1171" w:type="dxa"/>
          </w:tcPr>
          <w:p w:rsidR="004946CC" w:rsidRPr="00946B89" w:rsidRDefault="004946CC" w:rsidP="008B558C">
            <w:pPr>
              <w:rPr>
                <w:lang w:val="es-ES"/>
              </w:rPr>
            </w:pPr>
          </w:p>
        </w:tc>
        <w:tc>
          <w:tcPr>
            <w:tcW w:w="3810" w:type="dxa"/>
          </w:tcPr>
          <w:p w:rsidR="004946CC" w:rsidRPr="00946B89" w:rsidRDefault="004946CC" w:rsidP="008B558C">
            <w:pPr>
              <w:rPr>
                <w:lang w:val="es-ES"/>
              </w:rPr>
            </w:pPr>
          </w:p>
        </w:tc>
        <w:tc>
          <w:tcPr>
            <w:tcW w:w="1002" w:type="dxa"/>
            <w:gridSpan w:val="2"/>
          </w:tcPr>
          <w:p w:rsidR="004946CC" w:rsidRPr="00946B89" w:rsidRDefault="004946CC" w:rsidP="008B558C">
            <w:pPr>
              <w:rPr>
                <w:lang w:val="es-ES"/>
              </w:rPr>
            </w:pPr>
          </w:p>
        </w:tc>
        <w:tc>
          <w:tcPr>
            <w:tcW w:w="2018" w:type="dxa"/>
            <w:gridSpan w:val="2"/>
          </w:tcPr>
          <w:p w:rsidR="004946CC" w:rsidRPr="00946B89" w:rsidRDefault="004946CC" w:rsidP="008B558C">
            <w:pPr>
              <w:rPr>
                <w:lang w:val="es-ES"/>
              </w:rPr>
            </w:pPr>
          </w:p>
        </w:tc>
        <w:tc>
          <w:tcPr>
            <w:tcW w:w="1961" w:type="dxa"/>
          </w:tcPr>
          <w:p w:rsidR="004946CC" w:rsidRPr="00946B89" w:rsidRDefault="004946CC" w:rsidP="008B558C">
            <w:pPr>
              <w:rPr>
                <w:lang w:val="es-ES"/>
              </w:rPr>
            </w:pPr>
          </w:p>
        </w:tc>
      </w:tr>
      <w:tr w:rsidR="004946CC" w:rsidRPr="00946B89" w:rsidTr="004946CC">
        <w:trPr>
          <w:jc w:val="center"/>
        </w:trPr>
        <w:tc>
          <w:tcPr>
            <w:tcW w:w="1171" w:type="dxa"/>
          </w:tcPr>
          <w:p w:rsidR="004946CC" w:rsidRPr="00946B89" w:rsidRDefault="004946CC" w:rsidP="008B558C">
            <w:pPr>
              <w:rPr>
                <w:lang w:val="es-ES"/>
              </w:rPr>
            </w:pPr>
            <w:r w:rsidRPr="00946B89">
              <w:rPr>
                <w:lang w:val="es-ES"/>
              </w:rPr>
              <w:t>Puesto:</w:t>
            </w:r>
          </w:p>
        </w:tc>
        <w:tc>
          <w:tcPr>
            <w:tcW w:w="3810" w:type="dxa"/>
            <w:tcBorders>
              <w:bottom w:val="single" w:sz="4" w:space="0" w:color="auto"/>
            </w:tcBorders>
          </w:tcPr>
          <w:p w:rsidR="004946CC" w:rsidRPr="00946B89" w:rsidRDefault="007C4E76" w:rsidP="008B558C">
            <w:pPr>
              <w:rPr>
                <w:lang w:val="es-ES"/>
              </w:rPr>
            </w:pPr>
            <w:r w:rsidRPr="00946B89">
              <w:rPr>
                <w:lang w:val="es-ES"/>
              </w:rPr>
              <w:fldChar w:fldCharType="begin">
                <w:ffData>
                  <w:name w:val="Text7"/>
                  <w:enabled/>
                  <w:calcOnExit w:val="0"/>
                  <w:textInput/>
                </w:ffData>
              </w:fldChar>
            </w:r>
            <w:r w:rsidRPr="00946B89">
              <w:rPr>
                <w:lang w:val="es-ES"/>
              </w:rPr>
              <w:instrText xml:space="preserve"> FORMTEXT </w:instrText>
            </w:r>
            <w:r w:rsidRPr="00946B89">
              <w:rPr>
                <w:lang w:val="es-ES"/>
              </w:rPr>
            </w:r>
            <w:r w:rsidRPr="00946B89">
              <w:rPr>
                <w:lang w:val="es-ES"/>
              </w:rPr>
              <w:fldChar w:fldCharType="separate"/>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lang w:val="es-ES"/>
              </w:rPr>
              <w:fldChar w:fldCharType="end"/>
            </w:r>
          </w:p>
        </w:tc>
        <w:tc>
          <w:tcPr>
            <w:tcW w:w="1002" w:type="dxa"/>
            <w:gridSpan w:val="2"/>
          </w:tcPr>
          <w:p w:rsidR="004946CC" w:rsidRPr="00946B89" w:rsidRDefault="004946CC" w:rsidP="008B558C">
            <w:pPr>
              <w:rPr>
                <w:lang w:val="es-ES"/>
              </w:rPr>
            </w:pPr>
          </w:p>
        </w:tc>
        <w:tc>
          <w:tcPr>
            <w:tcW w:w="2018" w:type="dxa"/>
            <w:gridSpan w:val="2"/>
          </w:tcPr>
          <w:p w:rsidR="004946CC" w:rsidRPr="00946B89" w:rsidRDefault="004946CC" w:rsidP="008B558C">
            <w:pPr>
              <w:rPr>
                <w:lang w:val="es-ES"/>
              </w:rPr>
            </w:pPr>
          </w:p>
        </w:tc>
        <w:tc>
          <w:tcPr>
            <w:tcW w:w="1961" w:type="dxa"/>
          </w:tcPr>
          <w:p w:rsidR="004946CC" w:rsidRPr="00946B89" w:rsidRDefault="004946CC" w:rsidP="008B558C">
            <w:pPr>
              <w:rPr>
                <w:lang w:val="es-ES"/>
              </w:rPr>
            </w:pPr>
          </w:p>
        </w:tc>
      </w:tr>
      <w:tr w:rsidR="004946CC" w:rsidRPr="00946B89" w:rsidTr="004946CC">
        <w:trPr>
          <w:jc w:val="center"/>
        </w:trPr>
        <w:tc>
          <w:tcPr>
            <w:tcW w:w="1171" w:type="dxa"/>
          </w:tcPr>
          <w:p w:rsidR="004946CC" w:rsidRPr="00946B89" w:rsidRDefault="004946CC" w:rsidP="008B558C">
            <w:pPr>
              <w:rPr>
                <w:lang w:val="es-ES"/>
              </w:rPr>
            </w:pPr>
          </w:p>
        </w:tc>
        <w:tc>
          <w:tcPr>
            <w:tcW w:w="3810" w:type="dxa"/>
            <w:tcBorders>
              <w:top w:val="single" w:sz="4" w:space="0" w:color="auto"/>
            </w:tcBorders>
          </w:tcPr>
          <w:p w:rsidR="004946CC" w:rsidRPr="00946B89" w:rsidRDefault="004946CC" w:rsidP="008B558C">
            <w:pPr>
              <w:rPr>
                <w:lang w:val="es-ES"/>
              </w:rPr>
            </w:pPr>
          </w:p>
        </w:tc>
        <w:tc>
          <w:tcPr>
            <w:tcW w:w="1002" w:type="dxa"/>
            <w:gridSpan w:val="2"/>
          </w:tcPr>
          <w:p w:rsidR="004946CC" w:rsidRPr="00946B89" w:rsidRDefault="004946CC" w:rsidP="008B558C">
            <w:pPr>
              <w:rPr>
                <w:lang w:val="es-ES"/>
              </w:rPr>
            </w:pPr>
          </w:p>
        </w:tc>
        <w:tc>
          <w:tcPr>
            <w:tcW w:w="2018" w:type="dxa"/>
            <w:gridSpan w:val="2"/>
          </w:tcPr>
          <w:p w:rsidR="004946CC" w:rsidRPr="00946B89" w:rsidRDefault="004946CC" w:rsidP="008B558C">
            <w:pPr>
              <w:rPr>
                <w:lang w:val="es-ES"/>
              </w:rPr>
            </w:pPr>
          </w:p>
        </w:tc>
        <w:tc>
          <w:tcPr>
            <w:tcW w:w="1961" w:type="dxa"/>
          </w:tcPr>
          <w:p w:rsidR="004946CC" w:rsidRPr="00946B89" w:rsidRDefault="004946CC" w:rsidP="008B558C">
            <w:pPr>
              <w:rPr>
                <w:lang w:val="es-ES"/>
              </w:rPr>
            </w:pPr>
          </w:p>
        </w:tc>
      </w:tr>
      <w:tr w:rsidR="004946CC" w:rsidRPr="00946B89" w:rsidTr="004946CC">
        <w:trPr>
          <w:jc w:val="center"/>
        </w:trPr>
        <w:tc>
          <w:tcPr>
            <w:tcW w:w="1171" w:type="dxa"/>
          </w:tcPr>
          <w:p w:rsidR="004946CC" w:rsidRPr="00946B89" w:rsidRDefault="00401A9F" w:rsidP="008B558C">
            <w:pPr>
              <w:rPr>
                <w:lang w:val="es-ES"/>
              </w:rPr>
            </w:pPr>
            <w:r>
              <w:rPr>
                <w:lang w:val="es-ES"/>
              </w:rPr>
              <w:t>Firma</w:t>
            </w:r>
            <w:r w:rsidR="004946CC" w:rsidRPr="00946B89">
              <w:rPr>
                <w:lang w:val="es-ES"/>
              </w:rPr>
              <w:t>:</w:t>
            </w:r>
          </w:p>
        </w:tc>
        <w:tc>
          <w:tcPr>
            <w:tcW w:w="3810" w:type="dxa"/>
            <w:tcBorders>
              <w:bottom w:val="single" w:sz="4" w:space="0" w:color="auto"/>
            </w:tcBorders>
          </w:tcPr>
          <w:p w:rsidR="004946CC" w:rsidRPr="00946B89" w:rsidRDefault="004946CC" w:rsidP="008B558C">
            <w:pPr>
              <w:rPr>
                <w:lang w:val="es-ES"/>
              </w:rPr>
            </w:pPr>
            <w:r w:rsidRPr="00946B89">
              <w:rPr>
                <w:lang w:val="es-ES"/>
              </w:rPr>
              <w:fldChar w:fldCharType="begin">
                <w:ffData>
                  <w:name w:val="Text8"/>
                  <w:enabled/>
                  <w:calcOnExit w:val="0"/>
                  <w:textInput/>
                </w:ffData>
              </w:fldChar>
            </w:r>
            <w:bookmarkStart w:id="5" w:name="Text8"/>
            <w:r w:rsidRPr="00946B89">
              <w:rPr>
                <w:lang w:val="es-ES"/>
              </w:rPr>
              <w:instrText xml:space="preserve"> FORMTEXT </w:instrText>
            </w:r>
            <w:r w:rsidRPr="00946B89">
              <w:rPr>
                <w:lang w:val="es-ES"/>
              </w:rPr>
            </w:r>
            <w:r w:rsidRPr="00946B89">
              <w:rPr>
                <w:lang w:val="es-ES"/>
              </w:rPr>
              <w:fldChar w:fldCharType="separate"/>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lang w:val="es-ES"/>
              </w:rPr>
              <w:fldChar w:fldCharType="end"/>
            </w:r>
            <w:bookmarkEnd w:id="5"/>
          </w:p>
        </w:tc>
        <w:tc>
          <w:tcPr>
            <w:tcW w:w="1002" w:type="dxa"/>
            <w:gridSpan w:val="2"/>
          </w:tcPr>
          <w:p w:rsidR="004946CC" w:rsidRPr="00946B89" w:rsidRDefault="004946CC" w:rsidP="008B558C">
            <w:pPr>
              <w:rPr>
                <w:lang w:val="es-ES"/>
              </w:rPr>
            </w:pPr>
          </w:p>
        </w:tc>
        <w:tc>
          <w:tcPr>
            <w:tcW w:w="2018" w:type="dxa"/>
            <w:gridSpan w:val="2"/>
          </w:tcPr>
          <w:p w:rsidR="004946CC" w:rsidRPr="00946B89" w:rsidRDefault="004946CC" w:rsidP="008B558C">
            <w:pPr>
              <w:rPr>
                <w:lang w:val="es-ES"/>
              </w:rPr>
            </w:pPr>
          </w:p>
        </w:tc>
        <w:tc>
          <w:tcPr>
            <w:tcW w:w="1961" w:type="dxa"/>
          </w:tcPr>
          <w:p w:rsidR="004946CC" w:rsidRPr="00946B89" w:rsidRDefault="004946CC" w:rsidP="008B558C">
            <w:pPr>
              <w:rPr>
                <w:lang w:val="es-ES"/>
              </w:rPr>
            </w:pPr>
          </w:p>
        </w:tc>
      </w:tr>
    </w:tbl>
    <w:p w:rsidR="004946CC" w:rsidRPr="00946B89" w:rsidRDefault="004946CC" w:rsidP="004946CC">
      <w:pPr>
        <w:jc w:val="both"/>
        <w:rPr>
          <w:b/>
          <w:bCs/>
          <w:lang w:val="es-ES"/>
        </w:rPr>
      </w:pPr>
    </w:p>
    <w:tbl>
      <w:tblPr>
        <w:tblW w:w="0" w:type="auto"/>
        <w:tblLook w:val="0000" w:firstRow="0" w:lastRow="0" w:firstColumn="0" w:lastColumn="0" w:noHBand="0" w:noVBand="0"/>
      </w:tblPr>
      <w:tblGrid>
        <w:gridCol w:w="1171"/>
        <w:gridCol w:w="3810"/>
        <w:gridCol w:w="801"/>
        <w:gridCol w:w="201"/>
        <w:gridCol w:w="846"/>
        <w:gridCol w:w="1172"/>
        <w:gridCol w:w="1961"/>
      </w:tblGrid>
      <w:tr w:rsidR="004946CC" w:rsidRPr="00AE0732" w:rsidTr="004946CC">
        <w:trPr>
          <w:cantSplit/>
        </w:trPr>
        <w:tc>
          <w:tcPr>
            <w:tcW w:w="9962" w:type="dxa"/>
            <w:gridSpan w:val="7"/>
          </w:tcPr>
          <w:p w:rsidR="004946CC" w:rsidRPr="00946B89" w:rsidRDefault="004946CC" w:rsidP="008B558C">
            <w:pPr>
              <w:rPr>
                <w:b/>
                <w:bCs/>
                <w:lang w:val="es-ES"/>
              </w:rPr>
            </w:pPr>
          </w:p>
          <w:p w:rsidR="00A3683D" w:rsidRPr="00946B89" w:rsidRDefault="00A3683D" w:rsidP="008B558C">
            <w:pPr>
              <w:rPr>
                <w:b/>
                <w:bCs/>
                <w:lang w:val="es-ES"/>
              </w:rPr>
            </w:pPr>
          </w:p>
          <w:p w:rsidR="004946CC" w:rsidRPr="00946B89" w:rsidRDefault="004946CC" w:rsidP="008B558C">
            <w:pPr>
              <w:rPr>
                <w:b/>
                <w:bCs/>
                <w:lang w:val="es-ES"/>
              </w:rPr>
            </w:pPr>
            <w:r w:rsidRPr="00946B89">
              <w:rPr>
                <w:b/>
                <w:bCs/>
                <w:lang w:val="es-ES"/>
              </w:rPr>
              <w:t xml:space="preserve">Aprobado por el </w:t>
            </w:r>
            <w:r w:rsidR="0042579E" w:rsidRPr="00946B89">
              <w:rPr>
                <w:b/>
                <w:bCs/>
                <w:lang w:val="es-ES"/>
              </w:rPr>
              <w:t>Funcionario Principal</w:t>
            </w:r>
            <w:r w:rsidRPr="00946B89">
              <w:rPr>
                <w:b/>
                <w:bCs/>
                <w:lang w:val="es-ES"/>
              </w:rPr>
              <w:t xml:space="preserve"> de la Entidad:</w:t>
            </w:r>
          </w:p>
          <w:p w:rsidR="004946CC" w:rsidRPr="00946B89" w:rsidRDefault="004946CC" w:rsidP="008B558C">
            <w:pPr>
              <w:rPr>
                <w:lang w:val="es-ES"/>
              </w:rPr>
            </w:pPr>
          </w:p>
        </w:tc>
      </w:tr>
      <w:tr w:rsidR="004946CC" w:rsidRPr="00946B89" w:rsidTr="004946CC">
        <w:tc>
          <w:tcPr>
            <w:tcW w:w="1171" w:type="dxa"/>
          </w:tcPr>
          <w:p w:rsidR="004946CC" w:rsidRPr="00946B89" w:rsidRDefault="004946CC" w:rsidP="008B558C">
            <w:pPr>
              <w:rPr>
                <w:lang w:val="es-ES"/>
              </w:rPr>
            </w:pPr>
            <w:r w:rsidRPr="00946B89">
              <w:rPr>
                <w:lang w:val="es-ES"/>
              </w:rPr>
              <w:t>Nombre:</w:t>
            </w:r>
          </w:p>
        </w:tc>
        <w:tc>
          <w:tcPr>
            <w:tcW w:w="3810" w:type="dxa"/>
            <w:tcBorders>
              <w:bottom w:val="single" w:sz="4" w:space="0" w:color="auto"/>
            </w:tcBorders>
          </w:tcPr>
          <w:p w:rsidR="004946CC" w:rsidRPr="00946B89" w:rsidRDefault="004946CC" w:rsidP="008B558C">
            <w:pPr>
              <w:rPr>
                <w:lang w:val="es-ES"/>
              </w:rPr>
            </w:pPr>
            <w:r w:rsidRPr="00946B89">
              <w:rPr>
                <w:lang w:val="es-ES"/>
              </w:rPr>
              <w:fldChar w:fldCharType="begin">
                <w:ffData>
                  <w:name w:val="Text3"/>
                  <w:enabled/>
                  <w:calcOnExit w:val="0"/>
                  <w:textInput/>
                </w:ffData>
              </w:fldChar>
            </w:r>
            <w:bookmarkStart w:id="6" w:name="Text3"/>
            <w:r w:rsidRPr="00946B89">
              <w:rPr>
                <w:lang w:val="es-ES"/>
              </w:rPr>
              <w:instrText xml:space="preserve"> FORMTEXT </w:instrText>
            </w:r>
            <w:r w:rsidRPr="00946B89">
              <w:rPr>
                <w:lang w:val="es-ES"/>
              </w:rPr>
            </w:r>
            <w:r w:rsidRPr="00946B89">
              <w:rPr>
                <w:lang w:val="es-ES"/>
              </w:rPr>
              <w:fldChar w:fldCharType="separate"/>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lang w:val="es-ES"/>
              </w:rPr>
              <w:fldChar w:fldCharType="end"/>
            </w:r>
            <w:bookmarkEnd w:id="6"/>
          </w:p>
        </w:tc>
        <w:tc>
          <w:tcPr>
            <w:tcW w:w="801" w:type="dxa"/>
          </w:tcPr>
          <w:p w:rsidR="004946CC" w:rsidRPr="00946B89" w:rsidRDefault="004946CC" w:rsidP="008B558C">
            <w:pPr>
              <w:rPr>
                <w:lang w:val="es-ES"/>
              </w:rPr>
            </w:pPr>
          </w:p>
        </w:tc>
        <w:tc>
          <w:tcPr>
            <w:tcW w:w="1047" w:type="dxa"/>
            <w:gridSpan w:val="2"/>
          </w:tcPr>
          <w:p w:rsidR="004946CC" w:rsidRPr="00946B89" w:rsidRDefault="004946CC" w:rsidP="008B558C">
            <w:pPr>
              <w:rPr>
                <w:lang w:val="es-ES"/>
              </w:rPr>
            </w:pPr>
            <w:r w:rsidRPr="00946B89">
              <w:rPr>
                <w:lang w:val="es-ES"/>
              </w:rPr>
              <w:t>Fecha:</w:t>
            </w:r>
          </w:p>
        </w:tc>
        <w:tc>
          <w:tcPr>
            <w:tcW w:w="3133" w:type="dxa"/>
            <w:gridSpan w:val="2"/>
            <w:tcBorders>
              <w:bottom w:val="single" w:sz="4" w:space="0" w:color="auto"/>
            </w:tcBorders>
          </w:tcPr>
          <w:p w:rsidR="004946CC" w:rsidRPr="00946B89" w:rsidRDefault="004946CC" w:rsidP="008B558C">
            <w:pPr>
              <w:rPr>
                <w:lang w:val="es-ES"/>
              </w:rPr>
            </w:pPr>
            <w:r w:rsidRPr="00946B89">
              <w:rPr>
                <w:lang w:val="es-ES"/>
              </w:rPr>
              <w:fldChar w:fldCharType="begin">
                <w:ffData>
                  <w:name w:val="Text5"/>
                  <w:enabled/>
                  <w:calcOnExit w:val="0"/>
                  <w:textInput/>
                </w:ffData>
              </w:fldChar>
            </w:r>
            <w:bookmarkStart w:id="7" w:name="Text5"/>
            <w:r w:rsidRPr="00946B89">
              <w:rPr>
                <w:lang w:val="es-ES"/>
              </w:rPr>
              <w:instrText xml:space="preserve"> FORMTEXT </w:instrText>
            </w:r>
            <w:r w:rsidRPr="00946B89">
              <w:rPr>
                <w:lang w:val="es-ES"/>
              </w:rPr>
            </w:r>
            <w:r w:rsidRPr="00946B89">
              <w:rPr>
                <w:lang w:val="es-ES"/>
              </w:rPr>
              <w:fldChar w:fldCharType="separate"/>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lang w:val="es-ES"/>
              </w:rPr>
              <w:fldChar w:fldCharType="end"/>
            </w:r>
            <w:bookmarkEnd w:id="7"/>
          </w:p>
        </w:tc>
      </w:tr>
      <w:tr w:rsidR="004946CC" w:rsidRPr="00946B89" w:rsidTr="004946CC">
        <w:tc>
          <w:tcPr>
            <w:tcW w:w="1171" w:type="dxa"/>
          </w:tcPr>
          <w:p w:rsidR="004946CC" w:rsidRPr="00946B89" w:rsidRDefault="004946CC" w:rsidP="008B558C">
            <w:pPr>
              <w:rPr>
                <w:lang w:val="es-ES"/>
              </w:rPr>
            </w:pPr>
          </w:p>
        </w:tc>
        <w:tc>
          <w:tcPr>
            <w:tcW w:w="3810" w:type="dxa"/>
          </w:tcPr>
          <w:p w:rsidR="004946CC" w:rsidRPr="00946B89" w:rsidRDefault="004946CC" w:rsidP="008B558C">
            <w:pPr>
              <w:rPr>
                <w:lang w:val="es-ES"/>
              </w:rPr>
            </w:pPr>
          </w:p>
        </w:tc>
        <w:tc>
          <w:tcPr>
            <w:tcW w:w="1002" w:type="dxa"/>
            <w:gridSpan w:val="2"/>
          </w:tcPr>
          <w:p w:rsidR="004946CC" w:rsidRPr="00946B89" w:rsidRDefault="004946CC" w:rsidP="008B558C">
            <w:pPr>
              <w:rPr>
                <w:lang w:val="es-ES"/>
              </w:rPr>
            </w:pPr>
          </w:p>
        </w:tc>
        <w:tc>
          <w:tcPr>
            <w:tcW w:w="2018" w:type="dxa"/>
            <w:gridSpan w:val="2"/>
          </w:tcPr>
          <w:p w:rsidR="004946CC" w:rsidRPr="00946B89" w:rsidRDefault="004946CC" w:rsidP="008B558C">
            <w:pPr>
              <w:rPr>
                <w:lang w:val="es-ES"/>
              </w:rPr>
            </w:pPr>
          </w:p>
        </w:tc>
        <w:tc>
          <w:tcPr>
            <w:tcW w:w="1961" w:type="dxa"/>
          </w:tcPr>
          <w:p w:rsidR="004946CC" w:rsidRPr="00946B89" w:rsidRDefault="004946CC" w:rsidP="008B558C">
            <w:pPr>
              <w:rPr>
                <w:lang w:val="es-ES"/>
              </w:rPr>
            </w:pPr>
          </w:p>
        </w:tc>
      </w:tr>
      <w:tr w:rsidR="004946CC" w:rsidRPr="00946B89" w:rsidTr="004946CC">
        <w:tc>
          <w:tcPr>
            <w:tcW w:w="1171" w:type="dxa"/>
          </w:tcPr>
          <w:p w:rsidR="004946CC" w:rsidRPr="00946B89" w:rsidRDefault="004946CC" w:rsidP="008B558C">
            <w:pPr>
              <w:rPr>
                <w:lang w:val="es-ES"/>
              </w:rPr>
            </w:pPr>
            <w:r w:rsidRPr="00946B89">
              <w:rPr>
                <w:lang w:val="es-ES"/>
              </w:rPr>
              <w:t>Puesto:</w:t>
            </w:r>
          </w:p>
        </w:tc>
        <w:tc>
          <w:tcPr>
            <w:tcW w:w="3810" w:type="dxa"/>
            <w:tcBorders>
              <w:bottom w:val="single" w:sz="4" w:space="0" w:color="auto"/>
            </w:tcBorders>
          </w:tcPr>
          <w:p w:rsidR="004946CC" w:rsidRPr="00946B89" w:rsidRDefault="007C4E76" w:rsidP="008B558C">
            <w:pPr>
              <w:rPr>
                <w:lang w:val="es-ES"/>
              </w:rPr>
            </w:pPr>
            <w:r w:rsidRPr="00946B89">
              <w:rPr>
                <w:lang w:val="es-ES"/>
              </w:rPr>
              <w:fldChar w:fldCharType="begin">
                <w:ffData>
                  <w:name w:val="Text7"/>
                  <w:enabled/>
                  <w:calcOnExit w:val="0"/>
                  <w:textInput/>
                </w:ffData>
              </w:fldChar>
            </w:r>
            <w:r w:rsidRPr="00946B89">
              <w:rPr>
                <w:lang w:val="es-ES"/>
              </w:rPr>
              <w:instrText xml:space="preserve"> FORMTEXT </w:instrText>
            </w:r>
            <w:r w:rsidRPr="00946B89">
              <w:rPr>
                <w:lang w:val="es-ES"/>
              </w:rPr>
            </w:r>
            <w:r w:rsidRPr="00946B89">
              <w:rPr>
                <w:lang w:val="es-ES"/>
              </w:rPr>
              <w:fldChar w:fldCharType="separate"/>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lang w:val="es-ES"/>
              </w:rPr>
              <w:fldChar w:fldCharType="end"/>
            </w:r>
          </w:p>
        </w:tc>
        <w:tc>
          <w:tcPr>
            <w:tcW w:w="1002" w:type="dxa"/>
            <w:gridSpan w:val="2"/>
          </w:tcPr>
          <w:p w:rsidR="004946CC" w:rsidRPr="00946B89" w:rsidRDefault="004946CC" w:rsidP="008B558C">
            <w:pPr>
              <w:rPr>
                <w:lang w:val="es-ES"/>
              </w:rPr>
            </w:pPr>
          </w:p>
        </w:tc>
        <w:tc>
          <w:tcPr>
            <w:tcW w:w="2018" w:type="dxa"/>
            <w:gridSpan w:val="2"/>
          </w:tcPr>
          <w:p w:rsidR="004946CC" w:rsidRPr="00946B89" w:rsidRDefault="004946CC" w:rsidP="008B558C">
            <w:pPr>
              <w:rPr>
                <w:lang w:val="es-ES"/>
              </w:rPr>
            </w:pPr>
          </w:p>
        </w:tc>
        <w:tc>
          <w:tcPr>
            <w:tcW w:w="1961" w:type="dxa"/>
          </w:tcPr>
          <w:p w:rsidR="004946CC" w:rsidRPr="00946B89" w:rsidRDefault="004946CC" w:rsidP="008B558C">
            <w:pPr>
              <w:rPr>
                <w:lang w:val="es-ES"/>
              </w:rPr>
            </w:pPr>
          </w:p>
        </w:tc>
      </w:tr>
      <w:tr w:rsidR="004946CC" w:rsidRPr="00946B89" w:rsidTr="004946CC">
        <w:tc>
          <w:tcPr>
            <w:tcW w:w="1171" w:type="dxa"/>
          </w:tcPr>
          <w:p w:rsidR="004946CC" w:rsidRPr="00946B89" w:rsidRDefault="004946CC" w:rsidP="008B558C">
            <w:pPr>
              <w:rPr>
                <w:lang w:val="es-ES"/>
              </w:rPr>
            </w:pPr>
          </w:p>
        </w:tc>
        <w:tc>
          <w:tcPr>
            <w:tcW w:w="3810" w:type="dxa"/>
            <w:tcBorders>
              <w:top w:val="single" w:sz="4" w:space="0" w:color="auto"/>
            </w:tcBorders>
          </w:tcPr>
          <w:p w:rsidR="004946CC" w:rsidRPr="00946B89" w:rsidRDefault="004946CC" w:rsidP="008B558C">
            <w:pPr>
              <w:rPr>
                <w:lang w:val="es-ES"/>
              </w:rPr>
            </w:pPr>
          </w:p>
        </w:tc>
        <w:tc>
          <w:tcPr>
            <w:tcW w:w="1002" w:type="dxa"/>
            <w:gridSpan w:val="2"/>
          </w:tcPr>
          <w:p w:rsidR="004946CC" w:rsidRPr="00946B89" w:rsidRDefault="004946CC" w:rsidP="008B558C">
            <w:pPr>
              <w:rPr>
                <w:lang w:val="es-ES"/>
              </w:rPr>
            </w:pPr>
          </w:p>
        </w:tc>
        <w:tc>
          <w:tcPr>
            <w:tcW w:w="2018" w:type="dxa"/>
            <w:gridSpan w:val="2"/>
          </w:tcPr>
          <w:p w:rsidR="004946CC" w:rsidRPr="00946B89" w:rsidRDefault="004946CC" w:rsidP="008B558C">
            <w:pPr>
              <w:rPr>
                <w:lang w:val="es-ES"/>
              </w:rPr>
            </w:pPr>
          </w:p>
        </w:tc>
        <w:tc>
          <w:tcPr>
            <w:tcW w:w="1961" w:type="dxa"/>
          </w:tcPr>
          <w:p w:rsidR="004946CC" w:rsidRPr="00946B89" w:rsidRDefault="004946CC" w:rsidP="008B558C">
            <w:pPr>
              <w:rPr>
                <w:lang w:val="es-ES"/>
              </w:rPr>
            </w:pPr>
          </w:p>
        </w:tc>
      </w:tr>
      <w:tr w:rsidR="004946CC" w:rsidTr="004946CC">
        <w:tc>
          <w:tcPr>
            <w:tcW w:w="1171" w:type="dxa"/>
          </w:tcPr>
          <w:p w:rsidR="004946CC" w:rsidRPr="00946B89" w:rsidRDefault="00401A9F" w:rsidP="008B558C">
            <w:pPr>
              <w:rPr>
                <w:lang w:val="es-ES"/>
              </w:rPr>
            </w:pPr>
            <w:r>
              <w:rPr>
                <w:lang w:val="es-ES"/>
              </w:rPr>
              <w:t>Firma</w:t>
            </w:r>
            <w:r w:rsidR="004946CC" w:rsidRPr="00946B89">
              <w:rPr>
                <w:lang w:val="es-ES"/>
              </w:rPr>
              <w:t>:</w:t>
            </w:r>
          </w:p>
        </w:tc>
        <w:tc>
          <w:tcPr>
            <w:tcW w:w="3810" w:type="dxa"/>
            <w:tcBorders>
              <w:bottom w:val="single" w:sz="4" w:space="0" w:color="auto"/>
            </w:tcBorders>
          </w:tcPr>
          <w:p w:rsidR="004946CC" w:rsidRDefault="004946CC" w:rsidP="008B558C">
            <w:pPr>
              <w:rPr>
                <w:lang w:val="es-ES"/>
              </w:rPr>
            </w:pPr>
            <w:r w:rsidRPr="00946B89">
              <w:rPr>
                <w:lang w:val="es-ES"/>
              </w:rPr>
              <w:fldChar w:fldCharType="begin">
                <w:ffData>
                  <w:name w:val="Text4"/>
                  <w:enabled/>
                  <w:calcOnExit w:val="0"/>
                  <w:textInput/>
                </w:ffData>
              </w:fldChar>
            </w:r>
            <w:bookmarkStart w:id="8" w:name="Text4"/>
            <w:r w:rsidRPr="00946B89">
              <w:rPr>
                <w:lang w:val="es-ES"/>
              </w:rPr>
              <w:instrText xml:space="preserve"> FORMTEXT </w:instrText>
            </w:r>
            <w:r w:rsidRPr="00946B89">
              <w:rPr>
                <w:lang w:val="es-ES"/>
              </w:rPr>
            </w:r>
            <w:r w:rsidRPr="00946B89">
              <w:rPr>
                <w:lang w:val="es-ES"/>
              </w:rPr>
              <w:fldChar w:fldCharType="separate"/>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lang w:val="es-ES"/>
              </w:rPr>
              <w:fldChar w:fldCharType="end"/>
            </w:r>
            <w:bookmarkEnd w:id="8"/>
          </w:p>
        </w:tc>
        <w:tc>
          <w:tcPr>
            <w:tcW w:w="1002" w:type="dxa"/>
            <w:gridSpan w:val="2"/>
          </w:tcPr>
          <w:p w:rsidR="004946CC" w:rsidRDefault="004946CC" w:rsidP="008B558C">
            <w:pPr>
              <w:rPr>
                <w:lang w:val="es-ES"/>
              </w:rPr>
            </w:pPr>
          </w:p>
        </w:tc>
        <w:tc>
          <w:tcPr>
            <w:tcW w:w="2018" w:type="dxa"/>
            <w:gridSpan w:val="2"/>
          </w:tcPr>
          <w:p w:rsidR="004946CC" w:rsidRDefault="004946CC" w:rsidP="008B558C">
            <w:pPr>
              <w:rPr>
                <w:lang w:val="es-ES"/>
              </w:rPr>
            </w:pPr>
          </w:p>
        </w:tc>
        <w:tc>
          <w:tcPr>
            <w:tcW w:w="1961" w:type="dxa"/>
          </w:tcPr>
          <w:p w:rsidR="004946CC" w:rsidRDefault="004946CC" w:rsidP="008B558C">
            <w:pPr>
              <w:rPr>
                <w:lang w:val="es-ES"/>
              </w:rPr>
            </w:pPr>
          </w:p>
        </w:tc>
      </w:tr>
    </w:tbl>
    <w:p w:rsidR="00220021" w:rsidRPr="003B6050" w:rsidRDefault="00220021" w:rsidP="00220021">
      <w:pPr>
        <w:rPr>
          <w:lang w:val="es-ES_tradnl"/>
        </w:rPr>
      </w:pPr>
    </w:p>
    <w:sectPr w:rsidR="00220021" w:rsidRPr="003B6050" w:rsidSect="00D02D94">
      <w:headerReference w:type="even" r:id="rId9"/>
      <w:headerReference w:type="default" r:id="rId10"/>
      <w:pgSz w:w="11906" w:h="16838"/>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C95" w:rsidRDefault="00BE3C95" w:rsidP="00A10AC3">
      <w:r>
        <w:separator/>
      </w:r>
    </w:p>
  </w:endnote>
  <w:endnote w:type="continuationSeparator" w:id="0">
    <w:p w:rsidR="00BE3C95" w:rsidRDefault="00BE3C95" w:rsidP="00A1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C95" w:rsidRDefault="00BE3C95" w:rsidP="00A10AC3">
      <w:r>
        <w:separator/>
      </w:r>
    </w:p>
  </w:footnote>
  <w:footnote w:type="continuationSeparator" w:id="0">
    <w:p w:rsidR="00BE3C95" w:rsidRDefault="00BE3C95" w:rsidP="00A10AC3">
      <w:r>
        <w:continuationSeparator/>
      </w:r>
    </w:p>
  </w:footnote>
  <w:footnote w:id="1">
    <w:p w:rsidR="00BE3C95" w:rsidRPr="00551095" w:rsidRDefault="00BE3C95" w:rsidP="00D20C9D">
      <w:pPr>
        <w:pStyle w:val="FootnoteText"/>
        <w:rPr>
          <w:lang w:val="es-ES_tradnl"/>
        </w:rPr>
      </w:pPr>
      <w:r>
        <w:rPr>
          <w:rStyle w:val="FootnoteReference"/>
        </w:rPr>
        <w:footnoteRef/>
      </w:r>
      <w:r w:rsidRPr="00551095">
        <w:rPr>
          <w:lang w:val="es-ES_tradnl"/>
        </w:rPr>
        <w:t xml:space="preserve"> </w:t>
      </w:r>
      <w:r>
        <w:rPr>
          <w:lang w:val="es-ES_tradnl"/>
        </w:rPr>
        <w:t>Porciento redondeado a número entero</w:t>
      </w:r>
      <w:r w:rsidRPr="00551095">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95" w:rsidRPr="00A10AC3" w:rsidRDefault="00BE3C95">
    <w:pPr>
      <w:pStyle w:val="Header"/>
      <w:rPr>
        <w:lang w:val="es-ES_tradnl"/>
      </w:rPr>
    </w:pPr>
  </w:p>
  <w:p w:rsidR="00BE3C95" w:rsidRPr="00A10AC3" w:rsidRDefault="00BE3C95" w:rsidP="00A10AC3">
    <w:pPr>
      <w:suppressAutoHyphens/>
      <w:jc w:val="right"/>
      <w:rPr>
        <w:lang w:val="es-ES_tradnl"/>
      </w:rPr>
    </w:pPr>
    <w:r w:rsidRPr="00A10AC3">
      <w:rPr>
        <w:lang w:val="es-ES_tradnl"/>
      </w:rPr>
      <w:t>Cont. Anejo 1</w:t>
    </w:r>
  </w:p>
  <w:p w:rsidR="00BE3C95" w:rsidRPr="00A10AC3" w:rsidRDefault="00BE3C95" w:rsidP="00A10AC3">
    <w:pPr>
      <w:suppressAutoHyphens/>
      <w:jc w:val="right"/>
      <w:rPr>
        <w:b/>
        <w:spacing w:val="-3"/>
        <w:sz w:val="22"/>
        <w:lang w:val="es-ES_tradnl"/>
      </w:rPr>
    </w:pPr>
    <w:r>
      <w:rPr>
        <w:spacing w:val="-3"/>
        <w:sz w:val="22"/>
        <w:lang w:val="es-ES_tradnl"/>
      </w:rPr>
      <w:t xml:space="preserve">Página </w:t>
    </w:r>
    <w:r>
      <w:rPr>
        <w:rStyle w:val="PageNumber"/>
      </w:rPr>
      <w:fldChar w:fldCharType="begin"/>
    </w:r>
    <w:r w:rsidRPr="00A10AC3">
      <w:rPr>
        <w:rStyle w:val="PageNumber"/>
        <w:lang w:val="es-ES_tradnl"/>
      </w:rPr>
      <w:instrText xml:space="preserve"> PAGE </w:instrText>
    </w:r>
    <w:r>
      <w:rPr>
        <w:rStyle w:val="PageNumber"/>
      </w:rPr>
      <w:fldChar w:fldCharType="separate"/>
    </w:r>
    <w:r w:rsidR="00AE0732">
      <w:rPr>
        <w:rStyle w:val="PageNumber"/>
        <w:noProof/>
        <w:lang w:val="es-ES_tradnl"/>
      </w:rPr>
      <w:t>2</w:t>
    </w:r>
    <w:r>
      <w:rPr>
        <w:rStyle w:val="PageNumber"/>
      </w:rPr>
      <w:fldChar w:fldCharType="end"/>
    </w:r>
    <w:r w:rsidRPr="00A10AC3">
      <w:rPr>
        <w:rStyle w:val="PageNumber"/>
        <w:lang w:val="es-ES_tradnl"/>
      </w:rPr>
      <w:t xml:space="preserve"> de </w:t>
    </w:r>
    <w:r>
      <w:rPr>
        <w:rStyle w:val="PageNumber"/>
      </w:rPr>
      <w:fldChar w:fldCharType="begin"/>
    </w:r>
    <w:r w:rsidRPr="00A10AC3">
      <w:rPr>
        <w:rStyle w:val="PageNumber"/>
        <w:lang w:val="es-ES_tradnl"/>
      </w:rPr>
      <w:instrText xml:space="preserve"> NUMPAGES </w:instrText>
    </w:r>
    <w:r>
      <w:rPr>
        <w:rStyle w:val="PageNumber"/>
      </w:rPr>
      <w:fldChar w:fldCharType="separate"/>
    </w:r>
    <w:r w:rsidR="00AE0732">
      <w:rPr>
        <w:rStyle w:val="PageNumber"/>
        <w:noProof/>
        <w:lang w:val="es-ES_tradnl"/>
      </w:rPr>
      <w:t>8</w:t>
    </w:r>
    <w:r>
      <w:rPr>
        <w:rStyle w:val="PageNumber"/>
      </w:rPr>
      <w:fldChar w:fldCharType="end"/>
    </w:r>
  </w:p>
  <w:p w:rsidR="00BE3C95" w:rsidRPr="00A10AC3" w:rsidRDefault="00BE3C95">
    <w:pPr>
      <w:pStyle w:val="Head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95" w:rsidRPr="00A10AC3" w:rsidRDefault="00BE3C95" w:rsidP="002C7CB3">
    <w:pPr>
      <w:suppressAutoHyphens/>
      <w:jc w:val="right"/>
      <w:rPr>
        <w:lang w:val="es-ES_tradnl"/>
      </w:rPr>
    </w:pPr>
    <w:r w:rsidRPr="00A10AC3">
      <w:rPr>
        <w:lang w:val="es-ES_tradnl"/>
      </w:rPr>
      <w:t>Cont. Anejo 1</w:t>
    </w:r>
  </w:p>
  <w:p w:rsidR="00BE3C95" w:rsidRPr="00A10AC3" w:rsidRDefault="00BE3C95" w:rsidP="002C7CB3">
    <w:pPr>
      <w:suppressAutoHyphens/>
      <w:jc w:val="right"/>
      <w:rPr>
        <w:b/>
        <w:spacing w:val="-3"/>
        <w:sz w:val="22"/>
        <w:lang w:val="es-ES_tradnl"/>
      </w:rPr>
    </w:pPr>
    <w:r>
      <w:rPr>
        <w:spacing w:val="-3"/>
        <w:sz w:val="22"/>
        <w:lang w:val="es-ES_tradnl"/>
      </w:rPr>
      <w:t xml:space="preserve">Página </w:t>
    </w:r>
    <w:r>
      <w:rPr>
        <w:rStyle w:val="PageNumber"/>
      </w:rPr>
      <w:fldChar w:fldCharType="begin"/>
    </w:r>
    <w:r w:rsidRPr="00A10AC3">
      <w:rPr>
        <w:rStyle w:val="PageNumber"/>
        <w:lang w:val="es-ES_tradnl"/>
      </w:rPr>
      <w:instrText xml:space="preserve"> PAGE </w:instrText>
    </w:r>
    <w:r>
      <w:rPr>
        <w:rStyle w:val="PageNumber"/>
      </w:rPr>
      <w:fldChar w:fldCharType="separate"/>
    </w:r>
    <w:r w:rsidR="00AE0732">
      <w:rPr>
        <w:rStyle w:val="PageNumber"/>
        <w:noProof/>
        <w:lang w:val="es-ES_tradnl"/>
      </w:rPr>
      <w:t>3</w:t>
    </w:r>
    <w:r>
      <w:rPr>
        <w:rStyle w:val="PageNumber"/>
      </w:rPr>
      <w:fldChar w:fldCharType="end"/>
    </w:r>
    <w:r w:rsidRPr="00A10AC3">
      <w:rPr>
        <w:rStyle w:val="PageNumber"/>
        <w:lang w:val="es-ES_tradnl"/>
      </w:rPr>
      <w:t xml:space="preserve"> de </w:t>
    </w:r>
    <w:r>
      <w:rPr>
        <w:rStyle w:val="PageNumber"/>
      </w:rPr>
      <w:fldChar w:fldCharType="begin"/>
    </w:r>
    <w:r w:rsidRPr="00A10AC3">
      <w:rPr>
        <w:rStyle w:val="PageNumber"/>
        <w:lang w:val="es-ES_tradnl"/>
      </w:rPr>
      <w:instrText xml:space="preserve"> NUMPAGES </w:instrText>
    </w:r>
    <w:r>
      <w:rPr>
        <w:rStyle w:val="PageNumber"/>
      </w:rPr>
      <w:fldChar w:fldCharType="separate"/>
    </w:r>
    <w:r w:rsidR="00AE0732">
      <w:rPr>
        <w:rStyle w:val="PageNumber"/>
        <w:noProof/>
        <w:lang w:val="es-ES_tradnl"/>
      </w:rPr>
      <w:t>8</w:t>
    </w:r>
    <w:r>
      <w:rPr>
        <w:rStyle w:val="PageNumber"/>
      </w:rPr>
      <w:fldChar w:fldCharType="end"/>
    </w:r>
  </w:p>
  <w:p w:rsidR="00BE3C95" w:rsidRDefault="00BE3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E681A"/>
    <w:multiLevelType w:val="hybridMultilevel"/>
    <w:tmpl w:val="D7DC90FC"/>
    <w:lvl w:ilvl="0" w:tplc="93802148">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14729"/>
    <w:multiLevelType w:val="hybridMultilevel"/>
    <w:tmpl w:val="CBD8A02E"/>
    <w:lvl w:ilvl="0" w:tplc="04090015">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013D5"/>
    <w:multiLevelType w:val="hybridMultilevel"/>
    <w:tmpl w:val="17C68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8C49EF"/>
    <w:multiLevelType w:val="hybridMultilevel"/>
    <w:tmpl w:val="DF5EB4D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nsid w:val="17141C2C"/>
    <w:multiLevelType w:val="hybridMultilevel"/>
    <w:tmpl w:val="07EE7CE4"/>
    <w:lvl w:ilvl="0" w:tplc="C87CD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73515"/>
    <w:multiLevelType w:val="hybridMultilevel"/>
    <w:tmpl w:val="31EEEF1A"/>
    <w:lvl w:ilvl="0" w:tplc="6EDC5E1E">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E4601"/>
    <w:multiLevelType w:val="hybridMultilevel"/>
    <w:tmpl w:val="D55CE9EA"/>
    <w:lvl w:ilvl="0" w:tplc="04090015">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A7E26"/>
    <w:multiLevelType w:val="hybridMultilevel"/>
    <w:tmpl w:val="7EB8F3A6"/>
    <w:lvl w:ilvl="0" w:tplc="F06AB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212B7"/>
    <w:multiLevelType w:val="hybridMultilevel"/>
    <w:tmpl w:val="6BC83B82"/>
    <w:lvl w:ilvl="0" w:tplc="61A6B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505D1"/>
    <w:multiLevelType w:val="hybridMultilevel"/>
    <w:tmpl w:val="CA56BEC2"/>
    <w:lvl w:ilvl="0" w:tplc="4B58DEC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431FE5"/>
    <w:multiLevelType w:val="hybridMultilevel"/>
    <w:tmpl w:val="BD3A150E"/>
    <w:lvl w:ilvl="0" w:tplc="F4B2E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D56256"/>
    <w:multiLevelType w:val="hybridMultilevel"/>
    <w:tmpl w:val="9D322E4C"/>
    <w:lvl w:ilvl="0" w:tplc="9D02C34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C71723"/>
    <w:multiLevelType w:val="hybridMultilevel"/>
    <w:tmpl w:val="1FA2E5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4D2055"/>
    <w:multiLevelType w:val="hybridMultilevel"/>
    <w:tmpl w:val="4CCA6ABC"/>
    <w:lvl w:ilvl="0" w:tplc="1D28C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52CC4"/>
    <w:multiLevelType w:val="hybridMultilevel"/>
    <w:tmpl w:val="39CE2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DC2030"/>
    <w:multiLevelType w:val="hybridMultilevel"/>
    <w:tmpl w:val="FF7CBAD8"/>
    <w:lvl w:ilvl="0" w:tplc="DB46B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897874"/>
    <w:multiLevelType w:val="hybridMultilevel"/>
    <w:tmpl w:val="B86C8F0C"/>
    <w:lvl w:ilvl="0" w:tplc="457E551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60497F"/>
    <w:multiLevelType w:val="hybridMultilevel"/>
    <w:tmpl w:val="899A6C8E"/>
    <w:lvl w:ilvl="0" w:tplc="54EA2FF0">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CE1A69"/>
    <w:multiLevelType w:val="hybridMultilevel"/>
    <w:tmpl w:val="A4C25110"/>
    <w:lvl w:ilvl="0" w:tplc="E1261B58">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B8178F"/>
    <w:multiLevelType w:val="hybridMultilevel"/>
    <w:tmpl w:val="E894FA02"/>
    <w:lvl w:ilvl="0" w:tplc="A9DAA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3A3C68"/>
    <w:multiLevelType w:val="hybridMultilevel"/>
    <w:tmpl w:val="576C42C2"/>
    <w:lvl w:ilvl="0" w:tplc="06FEBF2C">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163BF5"/>
    <w:multiLevelType w:val="hybridMultilevel"/>
    <w:tmpl w:val="A810DC74"/>
    <w:lvl w:ilvl="0" w:tplc="F416B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436527"/>
    <w:multiLevelType w:val="hybridMultilevel"/>
    <w:tmpl w:val="926E0440"/>
    <w:lvl w:ilvl="0" w:tplc="7CAC35DC">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73508C"/>
    <w:multiLevelType w:val="hybridMultilevel"/>
    <w:tmpl w:val="EA127D40"/>
    <w:lvl w:ilvl="0" w:tplc="15362C54">
      <w:start w:val="1"/>
      <w:numFmt w:val="upperLetter"/>
      <w:lvlText w:val="%1."/>
      <w:lvlJc w:val="left"/>
      <w:pPr>
        <w:tabs>
          <w:tab w:val="num" w:pos="405"/>
        </w:tabs>
        <w:ind w:left="405" w:hanging="405"/>
      </w:pPr>
      <w:rPr>
        <w:rFonts w:hint="default"/>
      </w:rPr>
    </w:lvl>
    <w:lvl w:ilvl="1" w:tplc="040A0019">
      <w:start w:val="1"/>
      <w:numFmt w:val="lowerLetter"/>
      <w:lvlText w:val="%2."/>
      <w:lvlJc w:val="left"/>
      <w:pPr>
        <w:ind w:left="1170" w:hanging="360"/>
      </w:pPr>
    </w:lvl>
    <w:lvl w:ilvl="2" w:tplc="040A001B">
      <w:start w:val="1"/>
      <w:numFmt w:val="lowerRoman"/>
      <w:lvlText w:val="%3."/>
      <w:lvlJc w:val="right"/>
      <w:pPr>
        <w:ind w:left="1890" w:hanging="180"/>
      </w:pPr>
    </w:lvl>
    <w:lvl w:ilvl="3" w:tplc="040A000F" w:tentative="1">
      <w:start w:val="1"/>
      <w:numFmt w:val="decimal"/>
      <w:lvlText w:val="%4."/>
      <w:lvlJc w:val="left"/>
      <w:pPr>
        <w:ind w:left="2610" w:hanging="360"/>
      </w:pPr>
    </w:lvl>
    <w:lvl w:ilvl="4" w:tplc="040A0019" w:tentative="1">
      <w:start w:val="1"/>
      <w:numFmt w:val="lowerLetter"/>
      <w:lvlText w:val="%5."/>
      <w:lvlJc w:val="left"/>
      <w:pPr>
        <w:ind w:left="3330" w:hanging="360"/>
      </w:pPr>
    </w:lvl>
    <w:lvl w:ilvl="5" w:tplc="040A001B" w:tentative="1">
      <w:start w:val="1"/>
      <w:numFmt w:val="lowerRoman"/>
      <w:lvlText w:val="%6."/>
      <w:lvlJc w:val="right"/>
      <w:pPr>
        <w:ind w:left="4050" w:hanging="180"/>
      </w:pPr>
    </w:lvl>
    <w:lvl w:ilvl="6" w:tplc="040A000F" w:tentative="1">
      <w:start w:val="1"/>
      <w:numFmt w:val="decimal"/>
      <w:lvlText w:val="%7."/>
      <w:lvlJc w:val="left"/>
      <w:pPr>
        <w:ind w:left="4770" w:hanging="360"/>
      </w:pPr>
    </w:lvl>
    <w:lvl w:ilvl="7" w:tplc="040A0019" w:tentative="1">
      <w:start w:val="1"/>
      <w:numFmt w:val="lowerLetter"/>
      <w:lvlText w:val="%8."/>
      <w:lvlJc w:val="left"/>
      <w:pPr>
        <w:ind w:left="5490" w:hanging="360"/>
      </w:pPr>
    </w:lvl>
    <w:lvl w:ilvl="8" w:tplc="040A001B" w:tentative="1">
      <w:start w:val="1"/>
      <w:numFmt w:val="lowerRoman"/>
      <w:lvlText w:val="%9."/>
      <w:lvlJc w:val="right"/>
      <w:pPr>
        <w:ind w:left="6210" w:hanging="180"/>
      </w:pPr>
    </w:lvl>
  </w:abstractNum>
  <w:abstractNum w:abstractNumId="24">
    <w:nsid w:val="511B2C78"/>
    <w:multiLevelType w:val="hybridMultilevel"/>
    <w:tmpl w:val="5600CA22"/>
    <w:lvl w:ilvl="0" w:tplc="9598952E">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5023CE"/>
    <w:multiLevelType w:val="hybridMultilevel"/>
    <w:tmpl w:val="2884A4F2"/>
    <w:lvl w:ilvl="0" w:tplc="77C67830">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23B05"/>
    <w:multiLevelType w:val="hybridMultilevel"/>
    <w:tmpl w:val="B9EABF1C"/>
    <w:lvl w:ilvl="0" w:tplc="8326D2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357346"/>
    <w:multiLevelType w:val="hybridMultilevel"/>
    <w:tmpl w:val="4EC67C36"/>
    <w:lvl w:ilvl="0" w:tplc="07F22CF8">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4941C1"/>
    <w:multiLevelType w:val="hybridMultilevel"/>
    <w:tmpl w:val="98FC690A"/>
    <w:lvl w:ilvl="0" w:tplc="5896C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725678"/>
    <w:multiLevelType w:val="hybridMultilevel"/>
    <w:tmpl w:val="2F30C7C8"/>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58741FDE"/>
    <w:multiLevelType w:val="hybridMultilevel"/>
    <w:tmpl w:val="70BA3040"/>
    <w:lvl w:ilvl="0" w:tplc="54A0DD1A">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B738AA"/>
    <w:multiLevelType w:val="hybridMultilevel"/>
    <w:tmpl w:val="03A6573C"/>
    <w:lvl w:ilvl="0" w:tplc="5DCA8DD6">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E13C68"/>
    <w:multiLevelType w:val="hybridMultilevel"/>
    <w:tmpl w:val="2A06A83C"/>
    <w:lvl w:ilvl="0" w:tplc="7578FA3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741D4C"/>
    <w:multiLevelType w:val="hybridMultilevel"/>
    <w:tmpl w:val="5A3295C6"/>
    <w:lvl w:ilvl="0" w:tplc="D4E04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B8706B"/>
    <w:multiLevelType w:val="hybridMultilevel"/>
    <w:tmpl w:val="2B1E6BBC"/>
    <w:lvl w:ilvl="0" w:tplc="CFD47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046A7D"/>
    <w:multiLevelType w:val="hybridMultilevel"/>
    <w:tmpl w:val="2E5AB308"/>
    <w:lvl w:ilvl="0" w:tplc="D9982CF2">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955ADC"/>
    <w:multiLevelType w:val="hybridMultilevel"/>
    <w:tmpl w:val="0BA2AB7A"/>
    <w:lvl w:ilvl="0" w:tplc="A2EA540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0551C8"/>
    <w:multiLevelType w:val="hybridMultilevel"/>
    <w:tmpl w:val="564043CA"/>
    <w:lvl w:ilvl="0" w:tplc="6DFA97B0">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D665F4"/>
    <w:multiLevelType w:val="hybridMultilevel"/>
    <w:tmpl w:val="25487F56"/>
    <w:lvl w:ilvl="0" w:tplc="25129768">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FC197C"/>
    <w:multiLevelType w:val="hybridMultilevel"/>
    <w:tmpl w:val="D772CEB8"/>
    <w:lvl w:ilvl="0" w:tplc="1818BE8E">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2C47F4"/>
    <w:multiLevelType w:val="hybridMultilevel"/>
    <w:tmpl w:val="07EE7CE4"/>
    <w:lvl w:ilvl="0" w:tplc="C87CD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BD62D3"/>
    <w:multiLevelType w:val="hybridMultilevel"/>
    <w:tmpl w:val="EE584652"/>
    <w:lvl w:ilvl="0" w:tplc="8182D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4"/>
  </w:num>
  <w:num w:numId="3">
    <w:abstractNumId w:val="6"/>
  </w:num>
  <w:num w:numId="4">
    <w:abstractNumId w:val="16"/>
  </w:num>
  <w:num w:numId="5">
    <w:abstractNumId w:val="1"/>
  </w:num>
  <w:num w:numId="6">
    <w:abstractNumId w:val="22"/>
  </w:num>
  <w:num w:numId="7">
    <w:abstractNumId w:val="30"/>
  </w:num>
  <w:num w:numId="8">
    <w:abstractNumId w:val="13"/>
  </w:num>
  <w:num w:numId="9">
    <w:abstractNumId w:val="29"/>
  </w:num>
  <w:num w:numId="10">
    <w:abstractNumId w:val="23"/>
  </w:num>
  <w:num w:numId="11">
    <w:abstractNumId w:val="20"/>
  </w:num>
  <w:num w:numId="12">
    <w:abstractNumId w:val="14"/>
  </w:num>
  <w:num w:numId="13">
    <w:abstractNumId w:val="12"/>
  </w:num>
  <w:num w:numId="14">
    <w:abstractNumId w:val="32"/>
  </w:num>
  <w:num w:numId="15">
    <w:abstractNumId w:val="18"/>
  </w:num>
  <w:num w:numId="16">
    <w:abstractNumId w:val="39"/>
  </w:num>
  <w:num w:numId="17">
    <w:abstractNumId w:val="37"/>
  </w:num>
  <w:num w:numId="18">
    <w:abstractNumId w:val="11"/>
  </w:num>
  <w:num w:numId="19">
    <w:abstractNumId w:val="35"/>
  </w:num>
  <w:num w:numId="20">
    <w:abstractNumId w:val="4"/>
  </w:num>
  <w:num w:numId="21">
    <w:abstractNumId w:val="40"/>
  </w:num>
  <w:num w:numId="22">
    <w:abstractNumId w:val="33"/>
  </w:num>
  <w:num w:numId="23">
    <w:abstractNumId w:val="31"/>
  </w:num>
  <w:num w:numId="24">
    <w:abstractNumId w:val="8"/>
  </w:num>
  <w:num w:numId="25">
    <w:abstractNumId w:val="27"/>
  </w:num>
  <w:num w:numId="26">
    <w:abstractNumId w:val="25"/>
  </w:num>
  <w:num w:numId="27">
    <w:abstractNumId w:val="21"/>
  </w:num>
  <w:num w:numId="28">
    <w:abstractNumId w:val="1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41"/>
  </w:num>
  <w:num w:numId="32">
    <w:abstractNumId w:val="5"/>
  </w:num>
  <w:num w:numId="33">
    <w:abstractNumId w:val="17"/>
  </w:num>
  <w:num w:numId="34">
    <w:abstractNumId w:val="0"/>
  </w:num>
  <w:num w:numId="35">
    <w:abstractNumId w:val="9"/>
  </w:num>
  <w:num w:numId="36">
    <w:abstractNumId w:val="10"/>
  </w:num>
  <w:num w:numId="37">
    <w:abstractNumId w:val="38"/>
  </w:num>
  <w:num w:numId="38">
    <w:abstractNumId w:val="19"/>
  </w:num>
  <w:num w:numId="39">
    <w:abstractNumId w:val="3"/>
  </w:num>
  <w:num w:numId="40">
    <w:abstractNumId w:val="24"/>
  </w:num>
  <w:num w:numId="41">
    <w:abstractNumId w:val="28"/>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kN4jEPQSNwiG+wGwYujP99PMcbFztt7o0Dlw7Jek0YtveTTAd7aXIkF6p9uAN+YNl2DTva11DU+PaNugCGKyCQ==" w:salt="0DDs4TfrpH6ThNx8kWDbAA=="/>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42"/>
    <w:rsid w:val="00004631"/>
    <w:rsid w:val="00006677"/>
    <w:rsid w:val="00014BCB"/>
    <w:rsid w:val="00016150"/>
    <w:rsid w:val="00016DB7"/>
    <w:rsid w:val="000232B4"/>
    <w:rsid w:val="00031357"/>
    <w:rsid w:val="00033D2A"/>
    <w:rsid w:val="0003513D"/>
    <w:rsid w:val="00040002"/>
    <w:rsid w:val="00041404"/>
    <w:rsid w:val="00056476"/>
    <w:rsid w:val="00063C99"/>
    <w:rsid w:val="000735ED"/>
    <w:rsid w:val="000841F4"/>
    <w:rsid w:val="00084B05"/>
    <w:rsid w:val="00091D22"/>
    <w:rsid w:val="00092B4F"/>
    <w:rsid w:val="00092B63"/>
    <w:rsid w:val="00093CDD"/>
    <w:rsid w:val="00096327"/>
    <w:rsid w:val="000A2F03"/>
    <w:rsid w:val="000A42D9"/>
    <w:rsid w:val="000B3E93"/>
    <w:rsid w:val="000B6C6E"/>
    <w:rsid w:val="000C3889"/>
    <w:rsid w:val="000C5B2E"/>
    <w:rsid w:val="000D27E4"/>
    <w:rsid w:val="000D4EC3"/>
    <w:rsid w:val="000D6F22"/>
    <w:rsid w:val="000E0C7C"/>
    <w:rsid w:val="00101AB0"/>
    <w:rsid w:val="00105BFF"/>
    <w:rsid w:val="00107142"/>
    <w:rsid w:val="00110258"/>
    <w:rsid w:val="001103F0"/>
    <w:rsid w:val="00110621"/>
    <w:rsid w:val="00112079"/>
    <w:rsid w:val="00114C8A"/>
    <w:rsid w:val="001160AC"/>
    <w:rsid w:val="001167F9"/>
    <w:rsid w:val="00121848"/>
    <w:rsid w:val="00131864"/>
    <w:rsid w:val="00132A8A"/>
    <w:rsid w:val="00136AE4"/>
    <w:rsid w:val="0014099E"/>
    <w:rsid w:val="00141A21"/>
    <w:rsid w:val="00146EB8"/>
    <w:rsid w:val="0015066C"/>
    <w:rsid w:val="0015686D"/>
    <w:rsid w:val="0016591C"/>
    <w:rsid w:val="00171EF2"/>
    <w:rsid w:val="00174ABA"/>
    <w:rsid w:val="00177661"/>
    <w:rsid w:val="00180FFB"/>
    <w:rsid w:val="00183E41"/>
    <w:rsid w:val="00190F3B"/>
    <w:rsid w:val="001A2838"/>
    <w:rsid w:val="001A2AB4"/>
    <w:rsid w:val="001A5A45"/>
    <w:rsid w:val="001A6F54"/>
    <w:rsid w:val="001A7046"/>
    <w:rsid w:val="001B3674"/>
    <w:rsid w:val="001B6F11"/>
    <w:rsid w:val="001B6F82"/>
    <w:rsid w:val="001C003B"/>
    <w:rsid w:val="001C1CFA"/>
    <w:rsid w:val="001C2487"/>
    <w:rsid w:val="001C435E"/>
    <w:rsid w:val="001D748A"/>
    <w:rsid w:val="001E0B81"/>
    <w:rsid w:val="001E61CD"/>
    <w:rsid w:val="001F548C"/>
    <w:rsid w:val="001F74C7"/>
    <w:rsid w:val="00214DFA"/>
    <w:rsid w:val="00220021"/>
    <w:rsid w:val="00220ACF"/>
    <w:rsid w:val="00227E14"/>
    <w:rsid w:val="0023044A"/>
    <w:rsid w:val="00232CE5"/>
    <w:rsid w:val="00233DC3"/>
    <w:rsid w:val="00235F3C"/>
    <w:rsid w:val="00237F71"/>
    <w:rsid w:val="00241F4F"/>
    <w:rsid w:val="00243B44"/>
    <w:rsid w:val="00244C95"/>
    <w:rsid w:val="00246EAB"/>
    <w:rsid w:val="002500A9"/>
    <w:rsid w:val="0025182E"/>
    <w:rsid w:val="0025728B"/>
    <w:rsid w:val="00260C8A"/>
    <w:rsid w:val="0026150B"/>
    <w:rsid w:val="002712E6"/>
    <w:rsid w:val="00280A5F"/>
    <w:rsid w:val="00291DCA"/>
    <w:rsid w:val="00295886"/>
    <w:rsid w:val="002961FE"/>
    <w:rsid w:val="002B57FD"/>
    <w:rsid w:val="002B7BAB"/>
    <w:rsid w:val="002C1096"/>
    <w:rsid w:val="002C1780"/>
    <w:rsid w:val="002C7CB3"/>
    <w:rsid w:val="002D0436"/>
    <w:rsid w:val="002D0646"/>
    <w:rsid w:val="002D10AD"/>
    <w:rsid w:val="002D1AEA"/>
    <w:rsid w:val="002D25ED"/>
    <w:rsid w:val="002D4B99"/>
    <w:rsid w:val="002D5D1D"/>
    <w:rsid w:val="002D706D"/>
    <w:rsid w:val="002E0F89"/>
    <w:rsid w:val="002F5892"/>
    <w:rsid w:val="002F606E"/>
    <w:rsid w:val="0030695C"/>
    <w:rsid w:val="00310183"/>
    <w:rsid w:val="00310E81"/>
    <w:rsid w:val="00312521"/>
    <w:rsid w:val="00312724"/>
    <w:rsid w:val="00315800"/>
    <w:rsid w:val="003169B2"/>
    <w:rsid w:val="00322589"/>
    <w:rsid w:val="0033013B"/>
    <w:rsid w:val="00335AD8"/>
    <w:rsid w:val="00336013"/>
    <w:rsid w:val="00342DA7"/>
    <w:rsid w:val="00343A7A"/>
    <w:rsid w:val="00343ED3"/>
    <w:rsid w:val="0034705C"/>
    <w:rsid w:val="00353411"/>
    <w:rsid w:val="00364625"/>
    <w:rsid w:val="0036694E"/>
    <w:rsid w:val="003704FE"/>
    <w:rsid w:val="00372184"/>
    <w:rsid w:val="00374827"/>
    <w:rsid w:val="00377CF8"/>
    <w:rsid w:val="003830BB"/>
    <w:rsid w:val="003850A6"/>
    <w:rsid w:val="003876BE"/>
    <w:rsid w:val="00387A21"/>
    <w:rsid w:val="0039006B"/>
    <w:rsid w:val="00390B85"/>
    <w:rsid w:val="003936F7"/>
    <w:rsid w:val="00397F5F"/>
    <w:rsid w:val="003B012A"/>
    <w:rsid w:val="003B6050"/>
    <w:rsid w:val="003C0C29"/>
    <w:rsid w:val="003C1356"/>
    <w:rsid w:val="003C1537"/>
    <w:rsid w:val="003C7FD5"/>
    <w:rsid w:val="003D0DC8"/>
    <w:rsid w:val="003D165C"/>
    <w:rsid w:val="003D30D4"/>
    <w:rsid w:val="003D5500"/>
    <w:rsid w:val="003E6C7D"/>
    <w:rsid w:val="00401A9F"/>
    <w:rsid w:val="0040632D"/>
    <w:rsid w:val="00410304"/>
    <w:rsid w:val="0041590B"/>
    <w:rsid w:val="00415BDF"/>
    <w:rsid w:val="004167C5"/>
    <w:rsid w:val="00417F49"/>
    <w:rsid w:val="00422966"/>
    <w:rsid w:val="00423217"/>
    <w:rsid w:val="004239CD"/>
    <w:rsid w:val="00424F9E"/>
    <w:rsid w:val="004256EA"/>
    <w:rsid w:val="0042579E"/>
    <w:rsid w:val="00425FAE"/>
    <w:rsid w:val="004321CD"/>
    <w:rsid w:val="004333ED"/>
    <w:rsid w:val="004365EA"/>
    <w:rsid w:val="00441226"/>
    <w:rsid w:val="004431C5"/>
    <w:rsid w:val="0045080C"/>
    <w:rsid w:val="0045151C"/>
    <w:rsid w:val="00452F80"/>
    <w:rsid w:val="0045330C"/>
    <w:rsid w:val="004537E8"/>
    <w:rsid w:val="00457C04"/>
    <w:rsid w:val="00457C79"/>
    <w:rsid w:val="00460AD8"/>
    <w:rsid w:val="00461B57"/>
    <w:rsid w:val="00462A0D"/>
    <w:rsid w:val="0046594A"/>
    <w:rsid w:val="00466AFC"/>
    <w:rsid w:val="004677DF"/>
    <w:rsid w:val="00473F53"/>
    <w:rsid w:val="00474429"/>
    <w:rsid w:val="00480A1C"/>
    <w:rsid w:val="00483878"/>
    <w:rsid w:val="004869C7"/>
    <w:rsid w:val="00487EC9"/>
    <w:rsid w:val="00491913"/>
    <w:rsid w:val="004946CC"/>
    <w:rsid w:val="00495C28"/>
    <w:rsid w:val="004B0BE0"/>
    <w:rsid w:val="004B1A1A"/>
    <w:rsid w:val="004B1EE6"/>
    <w:rsid w:val="004B213A"/>
    <w:rsid w:val="004B2FF8"/>
    <w:rsid w:val="004B7B63"/>
    <w:rsid w:val="004C4CED"/>
    <w:rsid w:val="004C5B03"/>
    <w:rsid w:val="004D0B99"/>
    <w:rsid w:val="004D3927"/>
    <w:rsid w:val="004D4270"/>
    <w:rsid w:val="004D4BF6"/>
    <w:rsid w:val="004D5DF4"/>
    <w:rsid w:val="004D6357"/>
    <w:rsid w:val="004E0B24"/>
    <w:rsid w:val="004E4729"/>
    <w:rsid w:val="004F08EA"/>
    <w:rsid w:val="004F74E6"/>
    <w:rsid w:val="004F7CF3"/>
    <w:rsid w:val="005011C5"/>
    <w:rsid w:val="00502A3F"/>
    <w:rsid w:val="00504105"/>
    <w:rsid w:val="0050537C"/>
    <w:rsid w:val="00507BB0"/>
    <w:rsid w:val="00511A87"/>
    <w:rsid w:val="00512625"/>
    <w:rsid w:val="00515191"/>
    <w:rsid w:val="00515F27"/>
    <w:rsid w:val="00520A10"/>
    <w:rsid w:val="005212EE"/>
    <w:rsid w:val="00522A31"/>
    <w:rsid w:val="005258FE"/>
    <w:rsid w:val="00531FE3"/>
    <w:rsid w:val="005331D4"/>
    <w:rsid w:val="00536767"/>
    <w:rsid w:val="00536ED5"/>
    <w:rsid w:val="00543333"/>
    <w:rsid w:val="0054533E"/>
    <w:rsid w:val="00551095"/>
    <w:rsid w:val="005538F9"/>
    <w:rsid w:val="00553B14"/>
    <w:rsid w:val="005549DD"/>
    <w:rsid w:val="00556DBD"/>
    <w:rsid w:val="005642C8"/>
    <w:rsid w:val="005648D9"/>
    <w:rsid w:val="00565F1C"/>
    <w:rsid w:val="00566D01"/>
    <w:rsid w:val="00567DBC"/>
    <w:rsid w:val="005707C5"/>
    <w:rsid w:val="00573A97"/>
    <w:rsid w:val="005744B7"/>
    <w:rsid w:val="00574C48"/>
    <w:rsid w:val="00582B49"/>
    <w:rsid w:val="00597CA2"/>
    <w:rsid w:val="005A20D7"/>
    <w:rsid w:val="005A7F44"/>
    <w:rsid w:val="005C0154"/>
    <w:rsid w:val="005C0CE9"/>
    <w:rsid w:val="005C2632"/>
    <w:rsid w:val="005C6F5C"/>
    <w:rsid w:val="005D0DF1"/>
    <w:rsid w:val="005D572A"/>
    <w:rsid w:val="005D7A40"/>
    <w:rsid w:val="005E0389"/>
    <w:rsid w:val="005F1244"/>
    <w:rsid w:val="005F1EE0"/>
    <w:rsid w:val="005F40B0"/>
    <w:rsid w:val="005F431B"/>
    <w:rsid w:val="005F5EB6"/>
    <w:rsid w:val="00606961"/>
    <w:rsid w:val="00606E7D"/>
    <w:rsid w:val="00607257"/>
    <w:rsid w:val="00617450"/>
    <w:rsid w:val="00623A18"/>
    <w:rsid w:val="00626162"/>
    <w:rsid w:val="00626AB5"/>
    <w:rsid w:val="00633438"/>
    <w:rsid w:val="00653A5B"/>
    <w:rsid w:val="00653C05"/>
    <w:rsid w:val="00655464"/>
    <w:rsid w:val="00655FC6"/>
    <w:rsid w:val="00656587"/>
    <w:rsid w:val="00662F60"/>
    <w:rsid w:val="0066431F"/>
    <w:rsid w:val="006708EA"/>
    <w:rsid w:val="00672521"/>
    <w:rsid w:val="00673E53"/>
    <w:rsid w:val="006748A6"/>
    <w:rsid w:val="00684909"/>
    <w:rsid w:val="00690203"/>
    <w:rsid w:val="00690383"/>
    <w:rsid w:val="006931FC"/>
    <w:rsid w:val="00694894"/>
    <w:rsid w:val="006A7F85"/>
    <w:rsid w:val="006B32CB"/>
    <w:rsid w:val="006C014F"/>
    <w:rsid w:val="006C1CCC"/>
    <w:rsid w:val="006C21D1"/>
    <w:rsid w:val="006C4AF7"/>
    <w:rsid w:val="006D1D2C"/>
    <w:rsid w:val="006D69B8"/>
    <w:rsid w:val="006E2560"/>
    <w:rsid w:val="006F02C3"/>
    <w:rsid w:val="0072009F"/>
    <w:rsid w:val="00720FCF"/>
    <w:rsid w:val="00725C9A"/>
    <w:rsid w:val="0073535F"/>
    <w:rsid w:val="00736E14"/>
    <w:rsid w:val="0073781A"/>
    <w:rsid w:val="00740221"/>
    <w:rsid w:val="00741E5B"/>
    <w:rsid w:val="00752D1B"/>
    <w:rsid w:val="00753961"/>
    <w:rsid w:val="00755BCC"/>
    <w:rsid w:val="00756EF4"/>
    <w:rsid w:val="0075709C"/>
    <w:rsid w:val="00766FFF"/>
    <w:rsid w:val="00767953"/>
    <w:rsid w:val="007717F4"/>
    <w:rsid w:val="00777369"/>
    <w:rsid w:val="00777D5C"/>
    <w:rsid w:val="007811C2"/>
    <w:rsid w:val="00783D1E"/>
    <w:rsid w:val="00790F3A"/>
    <w:rsid w:val="00791495"/>
    <w:rsid w:val="00792248"/>
    <w:rsid w:val="00793D04"/>
    <w:rsid w:val="00794FF5"/>
    <w:rsid w:val="007975A6"/>
    <w:rsid w:val="007A41BD"/>
    <w:rsid w:val="007B6D90"/>
    <w:rsid w:val="007C4CDD"/>
    <w:rsid w:val="007C4E76"/>
    <w:rsid w:val="007E18E7"/>
    <w:rsid w:val="007E1BCF"/>
    <w:rsid w:val="007E2B77"/>
    <w:rsid w:val="007E36FC"/>
    <w:rsid w:val="007E3B77"/>
    <w:rsid w:val="007E6CB6"/>
    <w:rsid w:val="007F3C3D"/>
    <w:rsid w:val="008053E3"/>
    <w:rsid w:val="00806B6D"/>
    <w:rsid w:val="00813323"/>
    <w:rsid w:val="00821966"/>
    <w:rsid w:val="00823AD5"/>
    <w:rsid w:val="00842BED"/>
    <w:rsid w:val="00855044"/>
    <w:rsid w:val="008618B1"/>
    <w:rsid w:val="0086641D"/>
    <w:rsid w:val="00871F30"/>
    <w:rsid w:val="00882FB0"/>
    <w:rsid w:val="00884CEF"/>
    <w:rsid w:val="0088550C"/>
    <w:rsid w:val="00893A39"/>
    <w:rsid w:val="008A24CD"/>
    <w:rsid w:val="008A2792"/>
    <w:rsid w:val="008B0234"/>
    <w:rsid w:val="008B558C"/>
    <w:rsid w:val="008B55F2"/>
    <w:rsid w:val="008B737A"/>
    <w:rsid w:val="008C07BC"/>
    <w:rsid w:val="008C3CDE"/>
    <w:rsid w:val="008C3EAA"/>
    <w:rsid w:val="008C4650"/>
    <w:rsid w:val="008C7A21"/>
    <w:rsid w:val="008E02B8"/>
    <w:rsid w:val="008E1146"/>
    <w:rsid w:val="008E13FB"/>
    <w:rsid w:val="008E1E79"/>
    <w:rsid w:val="008F17BD"/>
    <w:rsid w:val="008F19DE"/>
    <w:rsid w:val="008F7388"/>
    <w:rsid w:val="00902937"/>
    <w:rsid w:val="00904E96"/>
    <w:rsid w:val="00906043"/>
    <w:rsid w:val="0091538D"/>
    <w:rsid w:val="00915615"/>
    <w:rsid w:val="0093061F"/>
    <w:rsid w:val="00930BC5"/>
    <w:rsid w:val="00930C72"/>
    <w:rsid w:val="009333F9"/>
    <w:rsid w:val="0093394B"/>
    <w:rsid w:val="0093446F"/>
    <w:rsid w:val="00942D78"/>
    <w:rsid w:val="00942DBA"/>
    <w:rsid w:val="00946B89"/>
    <w:rsid w:val="00947DE0"/>
    <w:rsid w:val="00957792"/>
    <w:rsid w:val="00964E70"/>
    <w:rsid w:val="00973E15"/>
    <w:rsid w:val="009776F3"/>
    <w:rsid w:val="00981458"/>
    <w:rsid w:val="00984BE2"/>
    <w:rsid w:val="00990D6E"/>
    <w:rsid w:val="00990D96"/>
    <w:rsid w:val="0099508E"/>
    <w:rsid w:val="00996B6B"/>
    <w:rsid w:val="009A46A2"/>
    <w:rsid w:val="009A7D2D"/>
    <w:rsid w:val="009A7D71"/>
    <w:rsid w:val="009B6B80"/>
    <w:rsid w:val="009C1BCD"/>
    <w:rsid w:val="009C22C4"/>
    <w:rsid w:val="009C5F89"/>
    <w:rsid w:val="009C783C"/>
    <w:rsid w:val="009D08D6"/>
    <w:rsid w:val="009D606E"/>
    <w:rsid w:val="009D695E"/>
    <w:rsid w:val="009E6AFD"/>
    <w:rsid w:val="009E6D26"/>
    <w:rsid w:val="009F698E"/>
    <w:rsid w:val="00A01661"/>
    <w:rsid w:val="00A047FB"/>
    <w:rsid w:val="00A10AC3"/>
    <w:rsid w:val="00A11358"/>
    <w:rsid w:val="00A224B6"/>
    <w:rsid w:val="00A22EFE"/>
    <w:rsid w:val="00A23470"/>
    <w:rsid w:val="00A3683D"/>
    <w:rsid w:val="00A37452"/>
    <w:rsid w:val="00A40336"/>
    <w:rsid w:val="00A408A6"/>
    <w:rsid w:val="00A41CAD"/>
    <w:rsid w:val="00A57266"/>
    <w:rsid w:val="00A621DA"/>
    <w:rsid w:val="00A67C61"/>
    <w:rsid w:val="00A77ADB"/>
    <w:rsid w:val="00A80AF6"/>
    <w:rsid w:val="00A84775"/>
    <w:rsid w:val="00A91905"/>
    <w:rsid w:val="00A9491C"/>
    <w:rsid w:val="00A9569B"/>
    <w:rsid w:val="00A95FF0"/>
    <w:rsid w:val="00A961C0"/>
    <w:rsid w:val="00AA1CBF"/>
    <w:rsid w:val="00AA4839"/>
    <w:rsid w:val="00AA6C78"/>
    <w:rsid w:val="00AA7FC3"/>
    <w:rsid w:val="00AC5C31"/>
    <w:rsid w:val="00AE0732"/>
    <w:rsid w:val="00AE190A"/>
    <w:rsid w:val="00AE5925"/>
    <w:rsid w:val="00AE6FF9"/>
    <w:rsid w:val="00AF2E13"/>
    <w:rsid w:val="00B0492C"/>
    <w:rsid w:val="00B235E4"/>
    <w:rsid w:val="00B257F0"/>
    <w:rsid w:val="00B3363F"/>
    <w:rsid w:val="00B4671C"/>
    <w:rsid w:val="00B6115F"/>
    <w:rsid w:val="00B624C2"/>
    <w:rsid w:val="00B67C41"/>
    <w:rsid w:val="00B711F5"/>
    <w:rsid w:val="00B74B67"/>
    <w:rsid w:val="00B84389"/>
    <w:rsid w:val="00B85169"/>
    <w:rsid w:val="00B85294"/>
    <w:rsid w:val="00B916B4"/>
    <w:rsid w:val="00B92389"/>
    <w:rsid w:val="00B93E42"/>
    <w:rsid w:val="00BA09FB"/>
    <w:rsid w:val="00BA2A5B"/>
    <w:rsid w:val="00BB1170"/>
    <w:rsid w:val="00BB169B"/>
    <w:rsid w:val="00BB2A2E"/>
    <w:rsid w:val="00BB7BF8"/>
    <w:rsid w:val="00BC5ECA"/>
    <w:rsid w:val="00BD5896"/>
    <w:rsid w:val="00BE3C95"/>
    <w:rsid w:val="00BE52C2"/>
    <w:rsid w:val="00C03A7E"/>
    <w:rsid w:val="00C03BB0"/>
    <w:rsid w:val="00C047D4"/>
    <w:rsid w:val="00C04F53"/>
    <w:rsid w:val="00C24228"/>
    <w:rsid w:val="00C2540D"/>
    <w:rsid w:val="00C25B66"/>
    <w:rsid w:val="00C31E5D"/>
    <w:rsid w:val="00C33F7B"/>
    <w:rsid w:val="00C4032F"/>
    <w:rsid w:val="00C40F06"/>
    <w:rsid w:val="00C42B7A"/>
    <w:rsid w:val="00C43C00"/>
    <w:rsid w:val="00C45380"/>
    <w:rsid w:val="00C475BA"/>
    <w:rsid w:val="00C56F6F"/>
    <w:rsid w:val="00C61742"/>
    <w:rsid w:val="00C636CF"/>
    <w:rsid w:val="00C6498B"/>
    <w:rsid w:val="00C65FED"/>
    <w:rsid w:val="00C70C89"/>
    <w:rsid w:val="00C73B24"/>
    <w:rsid w:val="00C7748D"/>
    <w:rsid w:val="00C77CAB"/>
    <w:rsid w:val="00C90A74"/>
    <w:rsid w:val="00C92095"/>
    <w:rsid w:val="00C95B9D"/>
    <w:rsid w:val="00C9704B"/>
    <w:rsid w:val="00C97B29"/>
    <w:rsid w:val="00CA30E4"/>
    <w:rsid w:val="00CA6070"/>
    <w:rsid w:val="00CB26E6"/>
    <w:rsid w:val="00CC4B88"/>
    <w:rsid w:val="00CC4D94"/>
    <w:rsid w:val="00CD020D"/>
    <w:rsid w:val="00CD70E5"/>
    <w:rsid w:val="00CE1EFB"/>
    <w:rsid w:val="00CF3495"/>
    <w:rsid w:val="00D02D94"/>
    <w:rsid w:val="00D0485D"/>
    <w:rsid w:val="00D058F7"/>
    <w:rsid w:val="00D07DDC"/>
    <w:rsid w:val="00D11C80"/>
    <w:rsid w:val="00D128A8"/>
    <w:rsid w:val="00D13C77"/>
    <w:rsid w:val="00D161DA"/>
    <w:rsid w:val="00D169EE"/>
    <w:rsid w:val="00D16A5F"/>
    <w:rsid w:val="00D20C9D"/>
    <w:rsid w:val="00D22939"/>
    <w:rsid w:val="00D259D0"/>
    <w:rsid w:val="00D26C22"/>
    <w:rsid w:val="00D26DB9"/>
    <w:rsid w:val="00D31D50"/>
    <w:rsid w:val="00D32091"/>
    <w:rsid w:val="00D32C6A"/>
    <w:rsid w:val="00D32CBF"/>
    <w:rsid w:val="00D41915"/>
    <w:rsid w:val="00D41E5E"/>
    <w:rsid w:val="00D45E83"/>
    <w:rsid w:val="00D46287"/>
    <w:rsid w:val="00D522C8"/>
    <w:rsid w:val="00D54A45"/>
    <w:rsid w:val="00D7771D"/>
    <w:rsid w:val="00D80D12"/>
    <w:rsid w:val="00D810F4"/>
    <w:rsid w:val="00D85043"/>
    <w:rsid w:val="00D92FC8"/>
    <w:rsid w:val="00D95C4D"/>
    <w:rsid w:val="00DA4F7F"/>
    <w:rsid w:val="00DA533D"/>
    <w:rsid w:val="00DB113E"/>
    <w:rsid w:val="00DB1D1A"/>
    <w:rsid w:val="00DB3DD0"/>
    <w:rsid w:val="00DC2AFD"/>
    <w:rsid w:val="00DC46B6"/>
    <w:rsid w:val="00DC5239"/>
    <w:rsid w:val="00DC76F2"/>
    <w:rsid w:val="00DD4836"/>
    <w:rsid w:val="00DD6D42"/>
    <w:rsid w:val="00DD746E"/>
    <w:rsid w:val="00DE4FA9"/>
    <w:rsid w:val="00DE6A0F"/>
    <w:rsid w:val="00DF0F5D"/>
    <w:rsid w:val="00DF10FC"/>
    <w:rsid w:val="00DF5890"/>
    <w:rsid w:val="00DF5AA6"/>
    <w:rsid w:val="00E051DA"/>
    <w:rsid w:val="00E1167E"/>
    <w:rsid w:val="00E12D26"/>
    <w:rsid w:val="00E15113"/>
    <w:rsid w:val="00E16D7F"/>
    <w:rsid w:val="00E23BA8"/>
    <w:rsid w:val="00E35DE6"/>
    <w:rsid w:val="00E3716F"/>
    <w:rsid w:val="00E4017D"/>
    <w:rsid w:val="00E431FC"/>
    <w:rsid w:val="00E45BA7"/>
    <w:rsid w:val="00E46079"/>
    <w:rsid w:val="00E57B59"/>
    <w:rsid w:val="00E61334"/>
    <w:rsid w:val="00E7039D"/>
    <w:rsid w:val="00E729BE"/>
    <w:rsid w:val="00E75A24"/>
    <w:rsid w:val="00E8052D"/>
    <w:rsid w:val="00E80889"/>
    <w:rsid w:val="00E87BF4"/>
    <w:rsid w:val="00E92056"/>
    <w:rsid w:val="00E932CF"/>
    <w:rsid w:val="00E956FE"/>
    <w:rsid w:val="00E96746"/>
    <w:rsid w:val="00EA5E95"/>
    <w:rsid w:val="00EB4E42"/>
    <w:rsid w:val="00EB6BB7"/>
    <w:rsid w:val="00EC087B"/>
    <w:rsid w:val="00EC757F"/>
    <w:rsid w:val="00ED523F"/>
    <w:rsid w:val="00ED6C75"/>
    <w:rsid w:val="00ED7E61"/>
    <w:rsid w:val="00EE3BC6"/>
    <w:rsid w:val="00EE495E"/>
    <w:rsid w:val="00EE4B82"/>
    <w:rsid w:val="00EE7533"/>
    <w:rsid w:val="00EF0D02"/>
    <w:rsid w:val="00EF11C4"/>
    <w:rsid w:val="00EF41A6"/>
    <w:rsid w:val="00EF6ED8"/>
    <w:rsid w:val="00F01C92"/>
    <w:rsid w:val="00F027B0"/>
    <w:rsid w:val="00F03E78"/>
    <w:rsid w:val="00F0602A"/>
    <w:rsid w:val="00F068D3"/>
    <w:rsid w:val="00F07B01"/>
    <w:rsid w:val="00F07BD7"/>
    <w:rsid w:val="00F11877"/>
    <w:rsid w:val="00F27E56"/>
    <w:rsid w:val="00F30D6D"/>
    <w:rsid w:val="00F31725"/>
    <w:rsid w:val="00F37815"/>
    <w:rsid w:val="00F40AC4"/>
    <w:rsid w:val="00F42222"/>
    <w:rsid w:val="00F5289A"/>
    <w:rsid w:val="00F52F05"/>
    <w:rsid w:val="00F5336A"/>
    <w:rsid w:val="00F55A69"/>
    <w:rsid w:val="00F623D8"/>
    <w:rsid w:val="00F65C1B"/>
    <w:rsid w:val="00F67D4E"/>
    <w:rsid w:val="00F73320"/>
    <w:rsid w:val="00F75E67"/>
    <w:rsid w:val="00F85DED"/>
    <w:rsid w:val="00F90FCE"/>
    <w:rsid w:val="00F93AF5"/>
    <w:rsid w:val="00F93EA1"/>
    <w:rsid w:val="00F96412"/>
    <w:rsid w:val="00FA47AC"/>
    <w:rsid w:val="00FA5889"/>
    <w:rsid w:val="00FA5BEC"/>
    <w:rsid w:val="00FA668F"/>
    <w:rsid w:val="00FB0C85"/>
    <w:rsid w:val="00FB21AD"/>
    <w:rsid w:val="00FC7751"/>
    <w:rsid w:val="00FC79F0"/>
    <w:rsid w:val="00FD016D"/>
    <w:rsid w:val="00FD0EE8"/>
    <w:rsid w:val="00FD4F7C"/>
    <w:rsid w:val="00FD5F85"/>
    <w:rsid w:val="00FE322D"/>
    <w:rsid w:val="00FF492F"/>
    <w:rsid w:val="00FF7546"/>
    <w:rsid w:val="00FF7A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68B2F10E-737F-471D-B24E-0953F548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E7D"/>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3DD0"/>
    <w:pPr>
      <w:tabs>
        <w:tab w:val="center" w:pos="4320"/>
        <w:tab w:val="right" w:pos="8640"/>
      </w:tabs>
    </w:pPr>
  </w:style>
  <w:style w:type="character" w:customStyle="1" w:styleId="HeaderChar">
    <w:name w:val="Header Char"/>
    <w:basedOn w:val="DefaultParagraphFont"/>
    <w:link w:val="Header"/>
    <w:uiPriority w:val="99"/>
    <w:rsid w:val="00DB3DD0"/>
    <w:rPr>
      <w:rFonts w:eastAsia="Times New Roman" w:cs="Times New Roman"/>
      <w:szCs w:val="24"/>
      <w:lang w:val="en-US"/>
    </w:rPr>
  </w:style>
  <w:style w:type="paragraph" w:styleId="BalloonText">
    <w:name w:val="Balloon Text"/>
    <w:basedOn w:val="Normal"/>
    <w:link w:val="BalloonTextChar"/>
    <w:uiPriority w:val="99"/>
    <w:semiHidden/>
    <w:unhideWhenUsed/>
    <w:rsid w:val="00D45E83"/>
    <w:rPr>
      <w:rFonts w:ascii="Tahoma" w:hAnsi="Tahoma" w:cs="Tahoma"/>
      <w:sz w:val="16"/>
      <w:szCs w:val="16"/>
    </w:rPr>
  </w:style>
  <w:style w:type="character" w:customStyle="1" w:styleId="BalloonTextChar">
    <w:name w:val="Balloon Text Char"/>
    <w:basedOn w:val="DefaultParagraphFont"/>
    <w:link w:val="BalloonText"/>
    <w:uiPriority w:val="99"/>
    <w:semiHidden/>
    <w:rsid w:val="00D45E83"/>
    <w:rPr>
      <w:rFonts w:ascii="Tahoma" w:eastAsia="Times New Roman" w:hAnsi="Tahoma" w:cs="Tahoma"/>
      <w:sz w:val="16"/>
      <w:szCs w:val="16"/>
      <w:lang w:val="en-US"/>
    </w:rPr>
  </w:style>
  <w:style w:type="character" w:styleId="Hyperlink">
    <w:name w:val="Hyperlink"/>
    <w:basedOn w:val="DefaultParagraphFont"/>
    <w:uiPriority w:val="99"/>
    <w:unhideWhenUsed/>
    <w:rsid w:val="00E23BA8"/>
    <w:rPr>
      <w:color w:val="0000FF" w:themeColor="hyperlink"/>
      <w:u w:val="single"/>
    </w:rPr>
  </w:style>
  <w:style w:type="paragraph" w:customStyle="1" w:styleId="Default">
    <w:name w:val="Default"/>
    <w:rsid w:val="0093061F"/>
    <w:pPr>
      <w:autoSpaceDE w:val="0"/>
      <w:autoSpaceDN w:val="0"/>
      <w:adjustRightInd w:val="0"/>
    </w:pPr>
    <w:rPr>
      <w:rFonts w:cs="Times New Roman"/>
      <w:color w:val="000000"/>
      <w:szCs w:val="24"/>
      <w:lang w:val="en-US"/>
    </w:rPr>
  </w:style>
  <w:style w:type="paragraph" w:styleId="ListParagraph">
    <w:name w:val="List Paragraph"/>
    <w:basedOn w:val="Normal"/>
    <w:uiPriority w:val="34"/>
    <w:qFormat/>
    <w:rsid w:val="00902937"/>
    <w:pPr>
      <w:ind w:left="720"/>
      <w:contextualSpacing/>
    </w:pPr>
  </w:style>
  <w:style w:type="paragraph" w:styleId="Footer">
    <w:name w:val="footer"/>
    <w:basedOn w:val="Normal"/>
    <w:link w:val="FooterChar"/>
    <w:uiPriority w:val="99"/>
    <w:unhideWhenUsed/>
    <w:rsid w:val="00A10AC3"/>
    <w:pPr>
      <w:tabs>
        <w:tab w:val="center" w:pos="4680"/>
        <w:tab w:val="right" w:pos="9360"/>
      </w:tabs>
    </w:pPr>
  </w:style>
  <w:style w:type="character" w:customStyle="1" w:styleId="FooterChar">
    <w:name w:val="Footer Char"/>
    <w:basedOn w:val="DefaultParagraphFont"/>
    <w:link w:val="Footer"/>
    <w:uiPriority w:val="99"/>
    <w:rsid w:val="00A10AC3"/>
    <w:rPr>
      <w:rFonts w:eastAsia="Times New Roman" w:cs="Times New Roman"/>
      <w:szCs w:val="24"/>
      <w:lang w:val="en-US"/>
    </w:rPr>
  </w:style>
  <w:style w:type="character" w:styleId="PageNumber">
    <w:name w:val="page number"/>
    <w:basedOn w:val="DefaultParagraphFont"/>
    <w:rsid w:val="00A10AC3"/>
  </w:style>
  <w:style w:type="paragraph" w:styleId="Title">
    <w:name w:val="Title"/>
    <w:basedOn w:val="Normal"/>
    <w:link w:val="TitleChar"/>
    <w:qFormat/>
    <w:rsid w:val="00A10AC3"/>
    <w:pPr>
      <w:jc w:val="center"/>
    </w:pPr>
    <w:rPr>
      <w:b/>
      <w:bCs/>
      <w:lang w:val="es-ES"/>
    </w:rPr>
  </w:style>
  <w:style w:type="character" w:customStyle="1" w:styleId="TitleChar">
    <w:name w:val="Title Char"/>
    <w:basedOn w:val="DefaultParagraphFont"/>
    <w:link w:val="Title"/>
    <w:rsid w:val="00A10AC3"/>
    <w:rPr>
      <w:rFonts w:eastAsia="Times New Roman" w:cs="Times New Roman"/>
      <w:b/>
      <w:bCs/>
      <w:szCs w:val="24"/>
    </w:rPr>
  </w:style>
  <w:style w:type="paragraph" w:styleId="Subtitle">
    <w:name w:val="Subtitle"/>
    <w:basedOn w:val="Normal"/>
    <w:link w:val="SubtitleChar"/>
    <w:qFormat/>
    <w:rsid w:val="00A10AC3"/>
    <w:pPr>
      <w:jc w:val="center"/>
    </w:pPr>
    <w:rPr>
      <w:b/>
      <w:bCs/>
      <w:sz w:val="20"/>
      <w:lang w:val="es-ES"/>
    </w:rPr>
  </w:style>
  <w:style w:type="character" w:customStyle="1" w:styleId="SubtitleChar">
    <w:name w:val="Subtitle Char"/>
    <w:basedOn w:val="DefaultParagraphFont"/>
    <w:link w:val="Subtitle"/>
    <w:rsid w:val="00A10AC3"/>
    <w:rPr>
      <w:rFonts w:eastAsia="Times New Roman" w:cs="Times New Roman"/>
      <w:b/>
      <w:bCs/>
      <w:sz w:val="20"/>
      <w:szCs w:val="24"/>
    </w:rPr>
  </w:style>
  <w:style w:type="paragraph" w:styleId="EndnoteText">
    <w:name w:val="endnote text"/>
    <w:basedOn w:val="Normal"/>
    <w:link w:val="EndnoteTextChar"/>
    <w:uiPriority w:val="99"/>
    <w:semiHidden/>
    <w:unhideWhenUsed/>
    <w:rsid w:val="00551095"/>
    <w:rPr>
      <w:sz w:val="20"/>
      <w:szCs w:val="20"/>
    </w:rPr>
  </w:style>
  <w:style w:type="character" w:customStyle="1" w:styleId="EndnoteTextChar">
    <w:name w:val="Endnote Text Char"/>
    <w:basedOn w:val="DefaultParagraphFont"/>
    <w:link w:val="EndnoteText"/>
    <w:uiPriority w:val="99"/>
    <w:semiHidden/>
    <w:rsid w:val="00551095"/>
    <w:rPr>
      <w:rFonts w:eastAsia="Times New Roman" w:cs="Times New Roman"/>
      <w:sz w:val="20"/>
      <w:szCs w:val="20"/>
      <w:lang w:val="en-US"/>
    </w:rPr>
  </w:style>
  <w:style w:type="character" w:styleId="EndnoteReference">
    <w:name w:val="endnote reference"/>
    <w:basedOn w:val="DefaultParagraphFont"/>
    <w:uiPriority w:val="99"/>
    <w:semiHidden/>
    <w:unhideWhenUsed/>
    <w:rsid w:val="00551095"/>
    <w:rPr>
      <w:vertAlign w:val="superscript"/>
    </w:rPr>
  </w:style>
  <w:style w:type="paragraph" w:styleId="FootnoteText">
    <w:name w:val="footnote text"/>
    <w:basedOn w:val="Normal"/>
    <w:link w:val="FootnoteTextChar"/>
    <w:uiPriority w:val="99"/>
    <w:semiHidden/>
    <w:unhideWhenUsed/>
    <w:rsid w:val="00551095"/>
    <w:rPr>
      <w:sz w:val="20"/>
      <w:szCs w:val="20"/>
    </w:rPr>
  </w:style>
  <w:style w:type="character" w:customStyle="1" w:styleId="FootnoteTextChar">
    <w:name w:val="Footnote Text Char"/>
    <w:basedOn w:val="DefaultParagraphFont"/>
    <w:link w:val="FootnoteText"/>
    <w:uiPriority w:val="99"/>
    <w:semiHidden/>
    <w:rsid w:val="00551095"/>
    <w:rPr>
      <w:rFonts w:eastAsia="Times New Roman" w:cs="Times New Roman"/>
      <w:sz w:val="20"/>
      <w:szCs w:val="20"/>
      <w:lang w:val="en-US"/>
    </w:rPr>
  </w:style>
  <w:style w:type="character" w:styleId="FootnoteReference">
    <w:name w:val="footnote reference"/>
    <w:basedOn w:val="DefaultParagraphFont"/>
    <w:uiPriority w:val="99"/>
    <w:semiHidden/>
    <w:unhideWhenUsed/>
    <w:rsid w:val="00551095"/>
    <w:rPr>
      <w:vertAlign w:val="superscript"/>
    </w:rPr>
  </w:style>
  <w:style w:type="paragraph" w:customStyle="1" w:styleId="Normal2">
    <w:name w:val="Normal 2"/>
    <w:basedOn w:val="Normal"/>
    <w:rsid w:val="008F19DE"/>
    <w:pPr>
      <w:spacing w:before="120" w:after="120" w:line="360" w:lineRule="auto"/>
      <w:jc w:val="both"/>
    </w:pPr>
    <w:rPr>
      <w:szCs w:val="20"/>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F2BCF-878B-4EAF-8BEB-252FF57F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4095</Words>
  <Characters>22523</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OCPR</Company>
  <LinksUpToDate>false</LinksUpToDate>
  <CharactersWithSpaces>26565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Edgardo Castro</dc:creator>
  <cp:lastModifiedBy>Walesca E. Rivera Andino (Div.L)</cp:lastModifiedBy>
  <cp:revision>4</cp:revision>
  <cp:lastPrinted>2015-01-14T20:36:00Z</cp:lastPrinted>
  <dcterms:created xsi:type="dcterms:W3CDTF">2015-01-26T20:10:00Z</dcterms:created>
  <dcterms:modified xsi:type="dcterms:W3CDTF">2015-02-05T14:48:00Z</dcterms:modified>
</cp:coreProperties>
</file>